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AA" w:rsidRPr="00DB264A" w:rsidRDefault="003B2D5F" w:rsidP="00042EAA">
      <w:pPr>
        <w:rPr>
          <w:b/>
          <w:sz w:val="22"/>
          <w:szCs w:val="22"/>
        </w:rPr>
      </w:pPr>
      <w:bookmarkStart w:id="0" w:name="_GoBack"/>
      <w:bookmarkEnd w:id="0"/>
      <w:r>
        <w:rPr>
          <w:b/>
          <w:noProof/>
          <w:sz w:val="22"/>
          <w:szCs w:val="22"/>
        </w:rPr>
        <w:drawing>
          <wp:anchor distT="0" distB="0" distL="114300" distR="114300" simplePos="0" relativeHeight="251659264" behindDoc="1" locked="0" layoutInCell="1" allowOverlap="1">
            <wp:simplePos x="0" y="0"/>
            <wp:positionH relativeFrom="column">
              <wp:posOffset>2500495</wp:posOffset>
            </wp:positionH>
            <wp:positionV relativeFrom="paragraph">
              <wp:posOffset>-22336</wp:posOffset>
            </wp:positionV>
            <wp:extent cx="1725988" cy="732916"/>
            <wp:effectExtent l="19050" t="0" r="7562" b="0"/>
            <wp:wrapNone/>
            <wp:docPr id="3" name="Picture 1" descr="Z:\Marketing\logo\4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4CORE_logo.jpg"/>
                    <pic:cNvPicPr>
                      <a:picLocks noChangeAspect="1" noChangeArrowheads="1"/>
                    </pic:cNvPicPr>
                  </pic:nvPicPr>
                  <pic:blipFill>
                    <a:blip r:embed="rId8" cstate="print"/>
                    <a:srcRect/>
                    <a:stretch>
                      <a:fillRect/>
                    </a:stretch>
                  </pic:blipFill>
                  <pic:spPr bwMode="auto">
                    <a:xfrm>
                      <a:off x="0" y="0"/>
                      <a:ext cx="1725988" cy="732916"/>
                    </a:xfrm>
                    <a:prstGeom prst="rect">
                      <a:avLst/>
                    </a:prstGeom>
                    <a:noFill/>
                    <a:ln w="9525">
                      <a:noFill/>
                      <a:miter lim="800000"/>
                      <a:headEnd/>
                      <a:tailEnd/>
                    </a:ln>
                  </pic:spPr>
                </pic:pic>
              </a:graphicData>
            </a:graphic>
          </wp:anchor>
        </w:drawing>
      </w:r>
    </w:p>
    <w:p w:rsidR="003B2D5F" w:rsidRDefault="003B2D5F" w:rsidP="00042EAA">
      <w:pPr>
        <w:jc w:val="center"/>
        <w:rPr>
          <w:b/>
          <w:smallCaps/>
          <w:sz w:val="22"/>
          <w:szCs w:val="22"/>
        </w:rPr>
      </w:pPr>
    </w:p>
    <w:p w:rsidR="003B2D5F" w:rsidRDefault="003B2D5F" w:rsidP="00042EAA">
      <w:pPr>
        <w:jc w:val="center"/>
        <w:rPr>
          <w:b/>
          <w:smallCaps/>
          <w:sz w:val="22"/>
          <w:szCs w:val="22"/>
        </w:rPr>
      </w:pPr>
    </w:p>
    <w:p w:rsidR="003B2D5F" w:rsidRDefault="003B2D5F" w:rsidP="00042EAA">
      <w:pPr>
        <w:jc w:val="center"/>
        <w:rPr>
          <w:b/>
          <w:smallCaps/>
          <w:sz w:val="22"/>
          <w:szCs w:val="22"/>
        </w:rPr>
      </w:pPr>
    </w:p>
    <w:p w:rsidR="000C6AB9" w:rsidRPr="00DB264A" w:rsidRDefault="000C6AB9" w:rsidP="00042EAA">
      <w:pPr>
        <w:jc w:val="center"/>
        <w:rPr>
          <w:b/>
          <w:smallCaps/>
          <w:sz w:val="22"/>
          <w:szCs w:val="22"/>
        </w:rPr>
      </w:pPr>
      <w:r w:rsidRPr="00DB264A">
        <w:rPr>
          <w:b/>
          <w:smallCaps/>
          <w:sz w:val="22"/>
          <w:szCs w:val="22"/>
        </w:rPr>
        <w:t>Board Meeting</w:t>
      </w:r>
      <w:r w:rsidR="00E205F9" w:rsidRPr="00DB264A">
        <w:rPr>
          <w:b/>
          <w:smallCaps/>
          <w:sz w:val="22"/>
          <w:szCs w:val="22"/>
        </w:rPr>
        <w:t xml:space="preserve"> Minutes</w:t>
      </w:r>
    </w:p>
    <w:p w:rsidR="000C6AB9" w:rsidRPr="00DB264A" w:rsidRDefault="00E205F9" w:rsidP="0088345A">
      <w:pPr>
        <w:jc w:val="center"/>
        <w:rPr>
          <w:b/>
          <w:sz w:val="22"/>
          <w:szCs w:val="22"/>
        </w:rPr>
      </w:pPr>
      <w:r w:rsidRPr="00DB264A">
        <w:rPr>
          <w:sz w:val="22"/>
          <w:szCs w:val="22"/>
        </w:rPr>
        <w:t>(</w:t>
      </w:r>
      <w:r w:rsidR="0076381C">
        <w:rPr>
          <w:sz w:val="22"/>
          <w:szCs w:val="22"/>
        </w:rPr>
        <w:t>April 18</w:t>
      </w:r>
      <w:r w:rsidR="00304D7C">
        <w:rPr>
          <w:sz w:val="22"/>
          <w:szCs w:val="22"/>
        </w:rPr>
        <w:t>, 2013</w:t>
      </w:r>
      <w:r w:rsidRPr="00DB264A">
        <w:rPr>
          <w:sz w:val="22"/>
          <w:szCs w:val="22"/>
        </w:rPr>
        <w:t>)</w:t>
      </w:r>
    </w:p>
    <w:p w:rsidR="000C6AB9" w:rsidRPr="00DB264A" w:rsidRDefault="000C6AB9">
      <w:pPr>
        <w:rPr>
          <w:b/>
          <w:sz w:val="22"/>
          <w:szCs w:val="22"/>
        </w:rPr>
      </w:pPr>
      <w:r w:rsidRPr="00DB264A">
        <w:rPr>
          <w:b/>
          <w:sz w:val="22"/>
          <w:szCs w:val="22"/>
        </w:rPr>
        <w:t>Location</w:t>
      </w:r>
    </w:p>
    <w:p w:rsidR="00D16CC4" w:rsidRDefault="00AE3DEE">
      <w:pPr>
        <w:rPr>
          <w:sz w:val="22"/>
          <w:szCs w:val="22"/>
        </w:rPr>
      </w:pPr>
      <w:r>
        <w:rPr>
          <w:sz w:val="22"/>
          <w:szCs w:val="22"/>
        </w:rPr>
        <w:t>West Building</w:t>
      </w:r>
    </w:p>
    <w:p w:rsidR="00AE3DEE" w:rsidRDefault="00AE3DEE">
      <w:pPr>
        <w:rPr>
          <w:sz w:val="22"/>
          <w:szCs w:val="22"/>
        </w:rPr>
      </w:pPr>
      <w:r>
        <w:rPr>
          <w:sz w:val="22"/>
          <w:szCs w:val="22"/>
        </w:rPr>
        <w:t>835 E. 2</w:t>
      </w:r>
      <w:r w:rsidRPr="00AE3DEE">
        <w:rPr>
          <w:sz w:val="22"/>
          <w:szCs w:val="22"/>
          <w:vertAlign w:val="superscript"/>
        </w:rPr>
        <w:t>nd</w:t>
      </w:r>
      <w:r>
        <w:rPr>
          <w:sz w:val="22"/>
          <w:szCs w:val="22"/>
        </w:rPr>
        <w:t xml:space="preserve"> Ave., Suite 444</w:t>
      </w:r>
      <w:r w:rsidR="00B378FE">
        <w:rPr>
          <w:sz w:val="22"/>
          <w:szCs w:val="22"/>
        </w:rPr>
        <w:t>,</w:t>
      </w:r>
      <w:r w:rsidR="00C462C4">
        <w:rPr>
          <w:sz w:val="22"/>
          <w:szCs w:val="22"/>
        </w:rPr>
        <w:t xml:space="preserve"> Conference Room</w:t>
      </w:r>
    </w:p>
    <w:p w:rsidR="00D16CC4" w:rsidRPr="00DB264A" w:rsidRDefault="00D16CC4">
      <w:pPr>
        <w:rPr>
          <w:sz w:val="22"/>
          <w:szCs w:val="22"/>
        </w:rPr>
      </w:pPr>
      <w:r>
        <w:rPr>
          <w:sz w:val="22"/>
          <w:szCs w:val="22"/>
        </w:rPr>
        <w:t>Durango, CO</w:t>
      </w:r>
      <w:r w:rsidR="00AE3DEE">
        <w:rPr>
          <w:sz w:val="22"/>
          <w:szCs w:val="22"/>
        </w:rPr>
        <w:t xml:space="preserve"> 81301</w:t>
      </w:r>
    </w:p>
    <w:p w:rsidR="000C6AB9" w:rsidRPr="00DB264A" w:rsidRDefault="000C6AB9">
      <w:pPr>
        <w:rPr>
          <w:sz w:val="22"/>
          <w:szCs w:val="22"/>
        </w:rPr>
      </w:pPr>
    </w:p>
    <w:p w:rsidR="003E40AB" w:rsidRDefault="003E40AB">
      <w:pPr>
        <w:rPr>
          <w:b/>
          <w:sz w:val="22"/>
          <w:szCs w:val="22"/>
          <w:u w:val="single"/>
        </w:rPr>
        <w:sectPr w:rsidR="003E40AB" w:rsidSect="00E75982">
          <w:headerReference w:type="default" r:id="rId9"/>
          <w:footerReference w:type="even" r:id="rId10"/>
          <w:footerReference w:type="default" r:id="rId11"/>
          <w:pgSz w:w="12240" w:h="15840"/>
          <w:pgMar w:top="288" w:right="720" w:bottom="720" w:left="720" w:header="720" w:footer="720" w:gutter="0"/>
          <w:cols w:space="720"/>
          <w:titlePg/>
          <w:docGrid w:linePitch="360"/>
        </w:sectPr>
      </w:pPr>
    </w:p>
    <w:p w:rsidR="00E205F9" w:rsidRPr="00DB264A" w:rsidRDefault="00E205F9">
      <w:pPr>
        <w:rPr>
          <w:b/>
          <w:sz w:val="22"/>
          <w:szCs w:val="22"/>
        </w:rPr>
      </w:pPr>
      <w:r w:rsidRPr="00DB264A">
        <w:rPr>
          <w:b/>
          <w:sz w:val="22"/>
          <w:szCs w:val="22"/>
          <w:u w:val="single"/>
        </w:rPr>
        <w:lastRenderedPageBreak/>
        <w:t>Board Members Present:</w:t>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0C6AB9" w:rsidRPr="00DB264A">
        <w:rPr>
          <w:b/>
          <w:sz w:val="22"/>
          <w:szCs w:val="22"/>
        </w:rPr>
        <w:tab/>
      </w:r>
      <w:r w:rsidR="00446A2E" w:rsidRPr="00DB264A">
        <w:rPr>
          <w:b/>
          <w:sz w:val="22"/>
          <w:szCs w:val="22"/>
        </w:rPr>
        <w:t xml:space="preserve">    </w:t>
      </w:r>
    </w:p>
    <w:p w:rsidR="0076381C" w:rsidRDefault="0076381C" w:rsidP="0076381C">
      <w:pPr>
        <w:rPr>
          <w:sz w:val="22"/>
          <w:szCs w:val="22"/>
        </w:rPr>
      </w:pPr>
      <w:r>
        <w:rPr>
          <w:sz w:val="22"/>
          <w:szCs w:val="22"/>
        </w:rPr>
        <w:t>Mary Beth Miles</w:t>
      </w:r>
    </w:p>
    <w:p w:rsidR="00A56796" w:rsidRDefault="00A56796" w:rsidP="0076381C">
      <w:pPr>
        <w:rPr>
          <w:sz w:val="22"/>
          <w:szCs w:val="22"/>
        </w:rPr>
      </w:pPr>
      <w:r>
        <w:rPr>
          <w:sz w:val="22"/>
          <w:szCs w:val="22"/>
        </w:rPr>
        <w:t>Eric</w:t>
      </w:r>
      <w:r w:rsidR="000B1C4E">
        <w:rPr>
          <w:sz w:val="22"/>
          <w:szCs w:val="22"/>
        </w:rPr>
        <w:t>h</w:t>
      </w:r>
      <w:r>
        <w:rPr>
          <w:sz w:val="22"/>
          <w:szCs w:val="22"/>
        </w:rPr>
        <w:t xml:space="preserve"> </w:t>
      </w:r>
      <w:proofErr w:type="spellStart"/>
      <w:r>
        <w:rPr>
          <w:sz w:val="22"/>
          <w:szCs w:val="22"/>
        </w:rPr>
        <w:t>Bussian</w:t>
      </w:r>
      <w:proofErr w:type="spellEnd"/>
    </w:p>
    <w:p w:rsidR="00AE3DEE" w:rsidRPr="00DB264A" w:rsidRDefault="00BF2ECF" w:rsidP="00AE3DEE">
      <w:pPr>
        <w:rPr>
          <w:sz w:val="22"/>
          <w:szCs w:val="22"/>
        </w:rPr>
      </w:pPr>
      <w:r>
        <w:rPr>
          <w:sz w:val="22"/>
          <w:szCs w:val="22"/>
        </w:rPr>
        <w:t>R</w:t>
      </w:r>
      <w:r w:rsidR="00AE3DEE" w:rsidRPr="00DB264A">
        <w:rPr>
          <w:sz w:val="22"/>
          <w:szCs w:val="22"/>
        </w:rPr>
        <w:t>ob</w:t>
      </w:r>
      <w:r w:rsidR="00B66494">
        <w:rPr>
          <w:sz w:val="22"/>
          <w:szCs w:val="22"/>
        </w:rPr>
        <w:t>ert</w:t>
      </w:r>
      <w:r w:rsidR="00AE3DEE" w:rsidRPr="00DB264A">
        <w:rPr>
          <w:sz w:val="22"/>
          <w:szCs w:val="22"/>
        </w:rPr>
        <w:t xml:space="preserve"> Dawes</w:t>
      </w:r>
    </w:p>
    <w:p w:rsidR="000E4C78" w:rsidRDefault="000E4C78" w:rsidP="00AE3DEE">
      <w:pPr>
        <w:rPr>
          <w:sz w:val="22"/>
          <w:szCs w:val="22"/>
        </w:rPr>
      </w:pPr>
      <w:r>
        <w:rPr>
          <w:sz w:val="22"/>
          <w:szCs w:val="22"/>
        </w:rPr>
        <w:t xml:space="preserve">Werner </w:t>
      </w:r>
      <w:proofErr w:type="spellStart"/>
      <w:r>
        <w:rPr>
          <w:sz w:val="22"/>
          <w:szCs w:val="22"/>
        </w:rPr>
        <w:t>Heiber</w:t>
      </w:r>
      <w:proofErr w:type="spellEnd"/>
    </w:p>
    <w:p w:rsidR="002971B6" w:rsidRDefault="002971B6" w:rsidP="00AE3DEE">
      <w:pPr>
        <w:rPr>
          <w:sz w:val="22"/>
          <w:szCs w:val="22"/>
        </w:rPr>
      </w:pPr>
      <w:r>
        <w:rPr>
          <w:sz w:val="22"/>
          <w:szCs w:val="22"/>
        </w:rPr>
        <w:t>Rebecca Kauffman</w:t>
      </w:r>
    </w:p>
    <w:p w:rsidR="002971B6" w:rsidRDefault="00C51CC2" w:rsidP="00AE3DEE">
      <w:pPr>
        <w:rPr>
          <w:sz w:val="22"/>
          <w:szCs w:val="22"/>
        </w:rPr>
      </w:pPr>
      <w:r>
        <w:rPr>
          <w:sz w:val="22"/>
          <w:szCs w:val="22"/>
        </w:rPr>
        <w:t>Peter May-</w:t>
      </w:r>
      <w:r w:rsidR="002971B6">
        <w:rPr>
          <w:sz w:val="22"/>
          <w:szCs w:val="22"/>
        </w:rPr>
        <w:t>Ostendorp</w:t>
      </w:r>
    </w:p>
    <w:p w:rsidR="00B66494" w:rsidRDefault="00B66494" w:rsidP="00AE3DEE">
      <w:pPr>
        <w:rPr>
          <w:sz w:val="22"/>
          <w:szCs w:val="22"/>
        </w:rPr>
      </w:pPr>
      <w:r>
        <w:rPr>
          <w:sz w:val="22"/>
          <w:szCs w:val="22"/>
        </w:rPr>
        <w:t>Roy Peterson</w:t>
      </w:r>
    </w:p>
    <w:p w:rsidR="002971B6" w:rsidRDefault="002971B6" w:rsidP="00AE3DEE">
      <w:pPr>
        <w:rPr>
          <w:sz w:val="22"/>
          <w:szCs w:val="22"/>
        </w:rPr>
      </w:pPr>
      <w:r>
        <w:rPr>
          <w:sz w:val="22"/>
          <w:szCs w:val="22"/>
        </w:rPr>
        <w:t>Paul Senecal</w:t>
      </w:r>
    </w:p>
    <w:p w:rsidR="003E40AB" w:rsidRDefault="003E40AB" w:rsidP="00AE3DEE">
      <w:pPr>
        <w:rPr>
          <w:sz w:val="22"/>
          <w:szCs w:val="22"/>
        </w:rPr>
      </w:pPr>
      <w:r>
        <w:rPr>
          <w:sz w:val="22"/>
          <w:szCs w:val="22"/>
        </w:rPr>
        <w:t>Enid Brodsky</w:t>
      </w:r>
    </w:p>
    <w:p w:rsidR="003E40AB" w:rsidRDefault="003E40AB" w:rsidP="00AE3DEE">
      <w:pPr>
        <w:rPr>
          <w:sz w:val="22"/>
          <w:szCs w:val="22"/>
        </w:rPr>
      </w:pPr>
      <w:r>
        <w:rPr>
          <w:sz w:val="22"/>
          <w:szCs w:val="22"/>
        </w:rPr>
        <w:t xml:space="preserve">Gwen </w:t>
      </w:r>
      <w:proofErr w:type="spellStart"/>
      <w:r>
        <w:rPr>
          <w:sz w:val="22"/>
          <w:szCs w:val="22"/>
        </w:rPr>
        <w:t>Lachelt</w:t>
      </w:r>
      <w:proofErr w:type="spellEnd"/>
    </w:p>
    <w:p w:rsidR="000C6AB9" w:rsidRPr="00DB264A" w:rsidRDefault="00E205F9">
      <w:pPr>
        <w:rPr>
          <w:b/>
          <w:sz w:val="22"/>
          <w:szCs w:val="22"/>
          <w:u w:val="single"/>
        </w:rPr>
      </w:pPr>
      <w:r w:rsidRPr="00DB264A">
        <w:rPr>
          <w:b/>
          <w:sz w:val="22"/>
          <w:szCs w:val="22"/>
          <w:u w:val="single"/>
        </w:rPr>
        <w:lastRenderedPageBreak/>
        <w:t>Absent:</w:t>
      </w:r>
    </w:p>
    <w:p w:rsidR="003E40AB" w:rsidRDefault="003E40AB" w:rsidP="003E40AB">
      <w:pPr>
        <w:rPr>
          <w:sz w:val="22"/>
          <w:szCs w:val="22"/>
        </w:rPr>
      </w:pPr>
      <w:r>
        <w:rPr>
          <w:sz w:val="22"/>
          <w:szCs w:val="22"/>
        </w:rPr>
        <w:t>Mark Schwantes/LPEA</w:t>
      </w:r>
    </w:p>
    <w:p w:rsidR="003E40AB" w:rsidRDefault="003E40AB" w:rsidP="003E40AB">
      <w:pPr>
        <w:rPr>
          <w:sz w:val="22"/>
          <w:szCs w:val="22"/>
        </w:rPr>
      </w:pPr>
      <w:r>
        <w:rPr>
          <w:sz w:val="22"/>
          <w:szCs w:val="22"/>
        </w:rPr>
        <w:t xml:space="preserve">Bruce </w:t>
      </w:r>
      <w:proofErr w:type="spellStart"/>
      <w:r>
        <w:rPr>
          <w:sz w:val="22"/>
          <w:szCs w:val="22"/>
        </w:rPr>
        <w:t>Baziel</w:t>
      </w:r>
      <w:proofErr w:type="spellEnd"/>
    </w:p>
    <w:p w:rsidR="00C51CC2" w:rsidRPr="00DB264A" w:rsidRDefault="00C51CC2">
      <w:pPr>
        <w:rPr>
          <w:sz w:val="22"/>
          <w:szCs w:val="22"/>
        </w:rPr>
      </w:pPr>
    </w:p>
    <w:p w:rsidR="00E11B3E" w:rsidRPr="00DB264A" w:rsidRDefault="00E11B3E" w:rsidP="00E205F9">
      <w:pPr>
        <w:rPr>
          <w:sz w:val="22"/>
          <w:szCs w:val="22"/>
          <w:u w:val="single"/>
        </w:rPr>
      </w:pPr>
      <w:r w:rsidRPr="00DB264A">
        <w:rPr>
          <w:b/>
          <w:sz w:val="22"/>
          <w:szCs w:val="22"/>
          <w:u w:val="single"/>
        </w:rPr>
        <w:t>4CORE Staff in Attendanc</w:t>
      </w:r>
      <w:r w:rsidR="00E205F9" w:rsidRPr="00DB264A">
        <w:rPr>
          <w:b/>
          <w:sz w:val="22"/>
          <w:szCs w:val="22"/>
          <w:u w:val="single"/>
        </w:rPr>
        <w:t>e:</w:t>
      </w:r>
    </w:p>
    <w:p w:rsidR="00E205F9" w:rsidRPr="00DB264A" w:rsidRDefault="00E205F9" w:rsidP="00E11B3E">
      <w:pPr>
        <w:rPr>
          <w:sz w:val="22"/>
          <w:szCs w:val="22"/>
        </w:rPr>
      </w:pPr>
      <w:r w:rsidRPr="00DB264A">
        <w:rPr>
          <w:sz w:val="22"/>
          <w:szCs w:val="22"/>
        </w:rPr>
        <w:t>Gregg Dubit</w:t>
      </w:r>
    </w:p>
    <w:p w:rsidR="00DA43A4" w:rsidRDefault="00E205F9" w:rsidP="00DA43A4">
      <w:pPr>
        <w:rPr>
          <w:sz w:val="22"/>
          <w:szCs w:val="22"/>
        </w:rPr>
      </w:pPr>
      <w:r w:rsidRPr="00DB264A">
        <w:rPr>
          <w:sz w:val="22"/>
          <w:szCs w:val="22"/>
        </w:rPr>
        <w:t>Bonnie Rozean</w:t>
      </w:r>
    </w:p>
    <w:p w:rsidR="002A2A6A" w:rsidRPr="00DB264A" w:rsidRDefault="002A2A6A" w:rsidP="00DA43A4">
      <w:pPr>
        <w:rPr>
          <w:sz w:val="22"/>
          <w:szCs w:val="22"/>
        </w:rPr>
      </w:pPr>
      <w:r>
        <w:rPr>
          <w:sz w:val="22"/>
          <w:szCs w:val="22"/>
        </w:rPr>
        <w:t>Teresa Shishim</w:t>
      </w:r>
    </w:p>
    <w:p w:rsidR="00DA43A4" w:rsidRPr="00DB264A" w:rsidRDefault="00DA43A4" w:rsidP="00E11B3E">
      <w:pPr>
        <w:rPr>
          <w:sz w:val="22"/>
          <w:szCs w:val="22"/>
        </w:rPr>
      </w:pPr>
    </w:p>
    <w:p w:rsidR="00E11B3E" w:rsidRDefault="00E205F9" w:rsidP="00E11B3E">
      <w:pPr>
        <w:rPr>
          <w:b/>
          <w:sz w:val="22"/>
          <w:szCs w:val="22"/>
          <w:u w:val="single"/>
        </w:rPr>
      </w:pPr>
      <w:r w:rsidRPr="00DB264A">
        <w:rPr>
          <w:b/>
          <w:sz w:val="22"/>
          <w:szCs w:val="22"/>
          <w:u w:val="single"/>
        </w:rPr>
        <w:t>Guests</w:t>
      </w:r>
    </w:p>
    <w:p w:rsidR="0089139C" w:rsidRPr="0089139C" w:rsidRDefault="00C51CC2" w:rsidP="00E11B3E">
      <w:pPr>
        <w:rPr>
          <w:sz w:val="22"/>
          <w:szCs w:val="22"/>
        </w:rPr>
      </w:pPr>
      <w:r>
        <w:rPr>
          <w:sz w:val="22"/>
          <w:szCs w:val="22"/>
        </w:rPr>
        <w:t>None</w:t>
      </w:r>
    </w:p>
    <w:p w:rsidR="003E40AB" w:rsidRDefault="003E40AB" w:rsidP="00E11B3E">
      <w:pPr>
        <w:rPr>
          <w:sz w:val="22"/>
          <w:szCs w:val="22"/>
        </w:rPr>
        <w:sectPr w:rsidR="003E40AB" w:rsidSect="003E40AB">
          <w:type w:val="continuous"/>
          <w:pgSz w:w="12240" w:h="15840"/>
          <w:pgMar w:top="288" w:right="720" w:bottom="720" w:left="720" w:header="720" w:footer="720" w:gutter="0"/>
          <w:cols w:num="2" w:space="720"/>
          <w:titlePg/>
          <w:docGrid w:linePitch="360"/>
        </w:sectPr>
      </w:pPr>
    </w:p>
    <w:p w:rsidR="00935BE0" w:rsidRPr="00DB264A" w:rsidRDefault="00935BE0" w:rsidP="00E11B3E">
      <w:pPr>
        <w:rPr>
          <w:sz w:val="22"/>
          <w:szCs w:val="22"/>
        </w:rPr>
      </w:pPr>
    </w:p>
    <w:p w:rsidR="007E1016" w:rsidRPr="00DB264A" w:rsidRDefault="00E205F9" w:rsidP="00D537C3">
      <w:pPr>
        <w:pStyle w:val="ListParagraph"/>
        <w:ind w:left="0"/>
        <w:rPr>
          <w:sz w:val="22"/>
          <w:szCs w:val="22"/>
        </w:rPr>
      </w:pPr>
      <w:r w:rsidRPr="00DB264A">
        <w:rPr>
          <w:b/>
          <w:smallCaps/>
          <w:sz w:val="22"/>
          <w:szCs w:val="22"/>
        </w:rPr>
        <w:t xml:space="preserve">Call to Order </w:t>
      </w:r>
      <w:r w:rsidR="000C6AB9" w:rsidRPr="00DB264A">
        <w:rPr>
          <w:sz w:val="22"/>
          <w:szCs w:val="22"/>
        </w:rPr>
        <w:t>–</w:t>
      </w:r>
      <w:r w:rsidR="00935BE0" w:rsidRPr="00DB264A">
        <w:rPr>
          <w:sz w:val="22"/>
          <w:szCs w:val="22"/>
        </w:rPr>
        <w:t xml:space="preserve"> </w:t>
      </w:r>
      <w:r w:rsidR="000E4C78">
        <w:rPr>
          <w:sz w:val="22"/>
          <w:szCs w:val="22"/>
        </w:rPr>
        <w:t>Rob Dawes</w:t>
      </w:r>
      <w:r w:rsidR="003F4369">
        <w:rPr>
          <w:sz w:val="22"/>
          <w:szCs w:val="22"/>
        </w:rPr>
        <w:t xml:space="preserve"> </w:t>
      </w:r>
      <w:r w:rsidR="000C6AB9" w:rsidRPr="00DB264A">
        <w:rPr>
          <w:sz w:val="22"/>
          <w:szCs w:val="22"/>
        </w:rPr>
        <w:t>ca</w:t>
      </w:r>
      <w:r w:rsidR="00152354" w:rsidRPr="00DB264A">
        <w:rPr>
          <w:sz w:val="22"/>
          <w:szCs w:val="22"/>
        </w:rPr>
        <w:t xml:space="preserve">lled the meeting to order at </w:t>
      </w:r>
      <w:r w:rsidR="00B40500">
        <w:rPr>
          <w:sz w:val="22"/>
          <w:szCs w:val="22"/>
        </w:rPr>
        <w:t>3:</w:t>
      </w:r>
      <w:r w:rsidR="0076381C">
        <w:rPr>
          <w:sz w:val="22"/>
          <w:szCs w:val="22"/>
        </w:rPr>
        <w:t>3</w:t>
      </w:r>
      <w:r w:rsidR="00B66494">
        <w:rPr>
          <w:sz w:val="22"/>
          <w:szCs w:val="22"/>
        </w:rPr>
        <w:t>2</w:t>
      </w:r>
      <w:r w:rsidR="000E4C78">
        <w:rPr>
          <w:sz w:val="22"/>
          <w:szCs w:val="22"/>
        </w:rPr>
        <w:t xml:space="preserve"> p</w:t>
      </w:r>
      <w:r w:rsidR="000C6AB9" w:rsidRPr="00DB264A">
        <w:rPr>
          <w:sz w:val="22"/>
          <w:szCs w:val="22"/>
        </w:rPr>
        <w:t>m</w:t>
      </w:r>
      <w:r w:rsidR="0089139C">
        <w:rPr>
          <w:sz w:val="22"/>
          <w:szCs w:val="22"/>
        </w:rPr>
        <w:t>.</w:t>
      </w:r>
      <w:r w:rsidR="00B66494">
        <w:rPr>
          <w:sz w:val="22"/>
          <w:szCs w:val="22"/>
        </w:rPr>
        <w:t xml:space="preserve"> </w:t>
      </w:r>
      <w:r w:rsidR="0076381C">
        <w:rPr>
          <w:sz w:val="22"/>
          <w:szCs w:val="22"/>
        </w:rPr>
        <w:t>Thank you cards were sent around for the Home Spotlight Event for board members to sign</w:t>
      </w:r>
      <w:r w:rsidR="00B66494">
        <w:rPr>
          <w:sz w:val="22"/>
          <w:szCs w:val="22"/>
        </w:rPr>
        <w:t>.</w:t>
      </w:r>
    </w:p>
    <w:p w:rsidR="0089139C" w:rsidRPr="00DB264A" w:rsidRDefault="0089139C" w:rsidP="00D537C3">
      <w:pPr>
        <w:pStyle w:val="ListParagraph"/>
        <w:ind w:left="0"/>
        <w:rPr>
          <w:sz w:val="22"/>
          <w:szCs w:val="22"/>
        </w:rPr>
      </w:pPr>
    </w:p>
    <w:p w:rsidR="00AE3DEE" w:rsidRDefault="00AE3DEE" w:rsidP="00D16CC4">
      <w:pPr>
        <w:rPr>
          <w:b/>
          <w:smallCaps/>
          <w:sz w:val="22"/>
          <w:szCs w:val="22"/>
        </w:rPr>
      </w:pPr>
      <w:r>
        <w:rPr>
          <w:b/>
          <w:smallCaps/>
          <w:sz w:val="22"/>
          <w:szCs w:val="22"/>
        </w:rPr>
        <w:t>Consent Agenda:</w:t>
      </w:r>
    </w:p>
    <w:p w:rsidR="00D16CC4" w:rsidRDefault="00D16CC4" w:rsidP="00D16CC4">
      <w:pPr>
        <w:rPr>
          <w:sz w:val="22"/>
          <w:szCs w:val="22"/>
        </w:rPr>
      </w:pPr>
      <w:proofErr w:type="gramStart"/>
      <w:r w:rsidRPr="00AE3DEE">
        <w:rPr>
          <w:sz w:val="22"/>
          <w:szCs w:val="22"/>
        </w:rPr>
        <w:t>Approv</w:t>
      </w:r>
      <w:r w:rsidR="00B378FE">
        <w:rPr>
          <w:sz w:val="22"/>
          <w:szCs w:val="22"/>
        </w:rPr>
        <w:t>al of previous meeting minutes</w:t>
      </w:r>
      <w:r w:rsidR="00B66494">
        <w:rPr>
          <w:sz w:val="22"/>
          <w:szCs w:val="22"/>
        </w:rPr>
        <w:t>.</w:t>
      </w:r>
      <w:proofErr w:type="gramEnd"/>
      <w:r w:rsidR="00B66494">
        <w:rPr>
          <w:sz w:val="22"/>
          <w:szCs w:val="22"/>
        </w:rPr>
        <w:t xml:space="preserve">  </w:t>
      </w:r>
    </w:p>
    <w:p w:rsidR="003F4369" w:rsidRDefault="003F4369" w:rsidP="00D16CC4">
      <w:pPr>
        <w:rPr>
          <w:sz w:val="22"/>
          <w:szCs w:val="22"/>
        </w:rPr>
      </w:pPr>
    </w:p>
    <w:p w:rsidR="000E4C78" w:rsidRDefault="00D16CC4" w:rsidP="00D16CC4">
      <w:pPr>
        <w:rPr>
          <w:sz w:val="22"/>
          <w:szCs w:val="22"/>
        </w:rPr>
      </w:pPr>
      <w:r w:rsidRPr="00DB264A">
        <w:rPr>
          <w:b/>
          <w:sz w:val="22"/>
          <w:szCs w:val="22"/>
          <w:u w:val="single"/>
        </w:rPr>
        <w:t>Motion:</w:t>
      </w:r>
      <w:r w:rsidRPr="00DB264A">
        <w:rPr>
          <w:sz w:val="22"/>
          <w:szCs w:val="22"/>
        </w:rPr>
        <w:t xml:space="preserve"> </w:t>
      </w:r>
      <w:r w:rsidR="00615E17">
        <w:rPr>
          <w:sz w:val="22"/>
          <w:szCs w:val="22"/>
        </w:rPr>
        <w:t xml:space="preserve"> </w:t>
      </w:r>
      <w:r w:rsidR="0076381C">
        <w:rPr>
          <w:sz w:val="22"/>
          <w:szCs w:val="22"/>
        </w:rPr>
        <w:t>Rebecca</w:t>
      </w:r>
      <w:r w:rsidR="00B66494">
        <w:rPr>
          <w:sz w:val="22"/>
          <w:szCs w:val="22"/>
        </w:rPr>
        <w:t xml:space="preserve"> made </w:t>
      </w:r>
      <w:r w:rsidR="00C51CC2">
        <w:rPr>
          <w:sz w:val="22"/>
          <w:szCs w:val="22"/>
        </w:rPr>
        <w:t xml:space="preserve">a </w:t>
      </w:r>
      <w:r w:rsidR="00B66494">
        <w:rPr>
          <w:sz w:val="22"/>
          <w:szCs w:val="22"/>
        </w:rPr>
        <w:t>motion</w:t>
      </w:r>
      <w:r w:rsidR="00C51CC2">
        <w:rPr>
          <w:sz w:val="22"/>
          <w:szCs w:val="22"/>
        </w:rPr>
        <w:t xml:space="preserve"> to approve the </w:t>
      </w:r>
      <w:r w:rsidR="0076381C">
        <w:rPr>
          <w:sz w:val="22"/>
          <w:szCs w:val="22"/>
        </w:rPr>
        <w:t>March</w:t>
      </w:r>
      <w:r w:rsidR="00C51CC2">
        <w:rPr>
          <w:sz w:val="22"/>
          <w:szCs w:val="22"/>
        </w:rPr>
        <w:t xml:space="preserve"> board meeting minutes;</w:t>
      </w:r>
      <w:r w:rsidR="0076381C">
        <w:rPr>
          <w:sz w:val="22"/>
          <w:szCs w:val="22"/>
        </w:rPr>
        <w:t xml:space="preserve"> Enid</w:t>
      </w:r>
      <w:r w:rsidR="00B66494">
        <w:rPr>
          <w:sz w:val="22"/>
          <w:szCs w:val="22"/>
        </w:rPr>
        <w:t xml:space="preserve"> seconded.</w:t>
      </w:r>
    </w:p>
    <w:p w:rsidR="00D16CC4" w:rsidRPr="00DB264A" w:rsidRDefault="00D16CC4" w:rsidP="00D16CC4">
      <w:pPr>
        <w:rPr>
          <w:sz w:val="22"/>
          <w:szCs w:val="22"/>
        </w:rPr>
      </w:pPr>
      <w:r w:rsidRPr="00DB264A">
        <w:rPr>
          <w:b/>
          <w:sz w:val="22"/>
          <w:szCs w:val="22"/>
          <w:u w:val="single"/>
        </w:rPr>
        <w:t>Vote:</w:t>
      </w:r>
      <w:r w:rsidRPr="00DB264A">
        <w:rPr>
          <w:sz w:val="22"/>
          <w:szCs w:val="22"/>
        </w:rPr>
        <w:t xml:space="preserve"> </w:t>
      </w:r>
      <w:r w:rsidR="003222F9">
        <w:rPr>
          <w:sz w:val="22"/>
          <w:szCs w:val="22"/>
        </w:rPr>
        <w:t>All in favor</w:t>
      </w:r>
      <w:r w:rsidR="00C51CC2">
        <w:rPr>
          <w:sz w:val="22"/>
          <w:szCs w:val="22"/>
        </w:rPr>
        <w:t xml:space="preserve"> with no opposition.</w:t>
      </w:r>
    </w:p>
    <w:p w:rsidR="00AB6940" w:rsidRDefault="00AB6940" w:rsidP="00D537C3">
      <w:pPr>
        <w:pStyle w:val="ListParagraph"/>
        <w:ind w:left="0"/>
        <w:rPr>
          <w:b/>
          <w:smallCaps/>
          <w:sz w:val="22"/>
          <w:szCs w:val="22"/>
        </w:rPr>
      </w:pPr>
    </w:p>
    <w:p w:rsidR="002971B6" w:rsidRDefault="00D16CC4" w:rsidP="00D16CC4">
      <w:pPr>
        <w:pStyle w:val="ListParagraph"/>
        <w:ind w:left="0"/>
        <w:rPr>
          <w:b/>
          <w:smallCaps/>
          <w:sz w:val="22"/>
          <w:szCs w:val="22"/>
        </w:rPr>
      </w:pPr>
      <w:r>
        <w:rPr>
          <w:b/>
          <w:smallCaps/>
          <w:sz w:val="22"/>
          <w:szCs w:val="22"/>
        </w:rPr>
        <w:t>New Business</w:t>
      </w:r>
    </w:p>
    <w:p w:rsidR="00744C7B" w:rsidRDefault="0076381C" w:rsidP="002971B6">
      <w:pPr>
        <w:pStyle w:val="ListParagraph"/>
        <w:numPr>
          <w:ilvl w:val="0"/>
          <w:numId w:val="9"/>
        </w:numPr>
        <w:rPr>
          <w:sz w:val="22"/>
          <w:szCs w:val="22"/>
        </w:rPr>
      </w:pPr>
      <w:r>
        <w:rPr>
          <w:sz w:val="22"/>
          <w:szCs w:val="22"/>
        </w:rPr>
        <w:t>Local Clean Energy Fund</w:t>
      </w:r>
    </w:p>
    <w:p w:rsidR="00AB1B63" w:rsidRDefault="0076381C" w:rsidP="002971B6">
      <w:pPr>
        <w:pStyle w:val="ListParagraph"/>
        <w:rPr>
          <w:sz w:val="22"/>
          <w:szCs w:val="22"/>
        </w:rPr>
      </w:pPr>
      <w:r>
        <w:rPr>
          <w:sz w:val="22"/>
          <w:szCs w:val="22"/>
        </w:rPr>
        <w:t>Donations have been made, primarily by Tim Wheeler</w:t>
      </w:r>
      <w:r w:rsidR="00C3499A">
        <w:rPr>
          <w:sz w:val="22"/>
          <w:szCs w:val="22"/>
        </w:rPr>
        <w:t xml:space="preserve"> ($460 in 2009)</w:t>
      </w:r>
      <w:r>
        <w:rPr>
          <w:sz w:val="22"/>
          <w:szCs w:val="22"/>
        </w:rPr>
        <w:t xml:space="preserve">, and $9,000 was moved into </w:t>
      </w:r>
      <w:r w:rsidR="00C3499A">
        <w:rPr>
          <w:sz w:val="22"/>
          <w:szCs w:val="22"/>
        </w:rPr>
        <w:t>the</w:t>
      </w:r>
      <w:r>
        <w:rPr>
          <w:sz w:val="22"/>
          <w:szCs w:val="22"/>
        </w:rPr>
        <w:t xml:space="preserve"> account, but </w:t>
      </w:r>
      <w:r w:rsidR="00C3499A">
        <w:rPr>
          <w:sz w:val="22"/>
          <w:szCs w:val="22"/>
        </w:rPr>
        <w:t xml:space="preserve">the </w:t>
      </w:r>
      <w:r>
        <w:rPr>
          <w:sz w:val="22"/>
          <w:szCs w:val="22"/>
        </w:rPr>
        <w:t xml:space="preserve">$460 was </w:t>
      </w:r>
      <w:r w:rsidR="00C3499A">
        <w:rPr>
          <w:sz w:val="22"/>
          <w:szCs w:val="22"/>
        </w:rPr>
        <w:t xml:space="preserve">the </w:t>
      </w:r>
      <w:r>
        <w:rPr>
          <w:sz w:val="22"/>
          <w:szCs w:val="22"/>
        </w:rPr>
        <w:t xml:space="preserve">amount donated. Werner, </w:t>
      </w:r>
      <w:proofErr w:type="spellStart"/>
      <w:r>
        <w:rPr>
          <w:sz w:val="22"/>
          <w:szCs w:val="22"/>
        </w:rPr>
        <w:t>LeeAnn</w:t>
      </w:r>
      <w:proofErr w:type="spellEnd"/>
      <w:r>
        <w:rPr>
          <w:sz w:val="22"/>
          <w:szCs w:val="22"/>
        </w:rPr>
        <w:t xml:space="preserve"> and Isabel from Local First, Brian Morrison and Gregg have been discussing using </w:t>
      </w:r>
      <w:r w:rsidR="00C3499A">
        <w:rPr>
          <w:sz w:val="22"/>
          <w:szCs w:val="22"/>
        </w:rPr>
        <w:t xml:space="preserve">a portion of </w:t>
      </w:r>
      <w:r>
        <w:rPr>
          <w:sz w:val="22"/>
          <w:szCs w:val="22"/>
        </w:rPr>
        <w:t xml:space="preserve">this for local vesting. Gregg wants to </w:t>
      </w:r>
      <w:r w:rsidR="00C3499A">
        <w:rPr>
          <w:sz w:val="22"/>
          <w:szCs w:val="22"/>
        </w:rPr>
        <w:t>return</w:t>
      </w:r>
      <w:r>
        <w:rPr>
          <w:sz w:val="22"/>
          <w:szCs w:val="22"/>
        </w:rPr>
        <w:t xml:space="preserve"> </w:t>
      </w:r>
      <w:r w:rsidR="000F5EC4">
        <w:rPr>
          <w:sz w:val="22"/>
          <w:szCs w:val="22"/>
        </w:rPr>
        <w:t>~</w:t>
      </w:r>
      <w:r>
        <w:rPr>
          <w:sz w:val="22"/>
          <w:szCs w:val="22"/>
        </w:rPr>
        <w:t>$9</w:t>
      </w:r>
      <w:r w:rsidR="000F5EC4">
        <w:rPr>
          <w:sz w:val="22"/>
          <w:szCs w:val="22"/>
        </w:rPr>
        <w:t>,</w:t>
      </w:r>
      <w:r>
        <w:rPr>
          <w:sz w:val="22"/>
          <w:szCs w:val="22"/>
        </w:rPr>
        <w:t xml:space="preserve">000 </w:t>
      </w:r>
      <w:r w:rsidR="00C3499A">
        <w:rPr>
          <w:sz w:val="22"/>
          <w:szCs w:val="22"/>
        </w:rPr>
        <w:t xml:space="preserve">back to the 4CORE </w:t>
      </w:r>
      <w:r>
        <w:rPr>
          <w:sz w:val="22"/>
          <w:szCs w:val="22"/>
        </w:rPr>
        <w:t xml:space="preserve">PSF, and release $250 </w:t>
      </w:r>
      <w:r w:rsidR="00C3499A">
        <w:rPr>
          <w:sz w:val="22"/>
          <w:szCs w:val="22"/>
        </w:rPr>
        <w:t xml:space="preserve">to </w:t>
      </w:r>
      <w:r>
        <w:rPr>
          <w:sz w:val="22"/>
          <w:szCs w:val="22"/>
        </w:rPr>
        <w:t>co-send a representative</w:t>
      </w:r>
      <w:r w:rsidR="00C3499A">
        <w:rPr>
          <w:sz w:val="22"/>
          <w:szCs w:val="22"/>
        </w:rPr>
        <w:t xml:space="preserve"> (Local First Intern – Isabel)</w:t>
      </w:r>
      <w:r>
        <w:rPr>
          <w:sz w:val="22"/>
          <w:szCs w:val="22"/>
        </w:rPr>
        <w:t xml:space="preserve"> to </w:t>
      </w:r>
      <w:r w:rsidR="00C3499A">
        <w:rPr>
          <w:sz w:val="22"/>
          <w:szCs w:val="22"/>
        </w:rPr>
        <w:t xml:space="preserve">the </w:t>
      </w:r>
      <w:r>
        <w:rPr>
          <w:sz w:val="22"/>
          <w:szCs w:val="22"/>
        </w:rPr>
        <w:t xml:space="preserve">Slow Money conference in Denver. Approximately $200 will be left. </w:t>
      </w:r>
    </w:p>
    <w:p w:rsidR="0076381C" w:rsidRDefault="0076381C" w:rsidP="002971B6">
      <w:pPr>
        <w:pStyle w:val="ListParagraph"/>
        <w:rPr>
          <w:sz w:val="22"/>
          <w:szCs w:val="22"/>
        </w:rPr>
      </w:pPr>
      <w:r w:rsidRPr="00DB264A">
        <w:rPr>
          <w:b/>
          <w:sz w:val="22"/>
          <w:szCs w:val="22"/>
          <w:u w:val="single"/>
        </w:rPr>
        <w:t>Motion:</w:t>
      </w:r>
      <w:r w:rsidRPr="00DB264A">
        <w:rPr>
          <w:sz w:val="22"/>
          <w:szCs w:val="22"/>
        </w:rPr>
        <w:t xml:space="preserve"> </w:t>
      </w:r>
      <w:r>
        <w:rPr>
          <w:sz w:val="22"/>
          <w:szCs w:val="22"/>
        </w:rPr>
        <w:t xml:space="preserve"> Rebecca motions to transfer the balance beyond the $460 (about $9,000) back into PSF. Werner seconded. </w:t>
      </w:r>
    </w:p>
    <w:p w:rsidR="002971B6" w:rsidRPr="00AB1B63" w:rsidRDefault="00AB1B63" w:rsidP="00AB1B63">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sidR="004D7FC1">
        <w:rPr>
          <w:sz w:val="22"/>
          <w:szCs w:val="22"/>
        </w:rPr>
        <w:t>A</w:t>
      </w:r>
      <w:r w:rsidR="004D7FC1" w:rsidRPr="00AB1B63">
        <w:rPr>
          <w:sz w:val="22"/>
          <w:szCs w:val="22"/>
        </w:rPr>
        <w:t xml:space="preserve">ll in favor with no opposition. </w:t>
      </w:r>
    </w:p>
    <w:p w:rsidR="0076381C" w:rsidRDefault="0076381C" w:rsidP="002971B6">
      <w:pPr>
        <w:pStyle w:val="ListParagraph"/>
        <w:rPr>
          <w:b/>
          <w:sz w:val="22"/>
          <w:szCs w:val="22"/>
          <w:u w:val="single"/>
        </w:rPr>
      </w:pPr>
    </w:p>
    <w:p w:rsidR="004D7FC1" w:rsidRDefault="0076381C" w:rsidP="002971B6">
      <w:pPr>
        <w:pStyle w:val="ListParagraph"/>
        <w:rPr>
          <w:sz w:val="22"/>
          <w:szCs w:val="22"/>
        </w:rPr>
      </w:pPr>
      <w:r w:rsidRPr="00DB264A">
        <w:rPr>
          <w:b/>
          <w:sz w:val="22"/>
          <w:szCs w:val="22"/>
          <w:u w:val="single"/>
        </w:rPr>
        <w:t>Motion:</w:t>
      </w:r>
      <w:r w:rsidRPr="00DB264A">
        <w:rPr>
          <w:sz w:val="22"/>
          <w:szCs w:val="22"/>
        </w:rPr>
        <w:t xml:space="preserve"> </w:t>
      </w:r>
      <w:r>
        <w:rPr>
          <w:sz w:val="22"/>
          <w:szCs w:val="22"/>
        </w:rPr>
        <w:t xml:space="preserve"> Werner moved to </w:t>
      </w:r>
      <w:r w:rsidR="00C3499A">
        <w:rPr>
          <w:sz w:val="22"/>
          <w:szCs w:val="22"/>
        </w:rPr>
        <w:t>co-fund Isabel, with matching $250 from Local First,</w:t>
      </w:r>
      <w:r>
        <w:rPr>
          <w:sz w:val="22"/>
          <w:szCs w:val="22"/>
        </w:rPr>
        <w:t xml:space="preserve"> to attend the Slow Money conference in the amount of $250</w:t>
      </w:r>
      <w:r w:rsidR="00C3499A">
        <w:rPr>
          <w:sz w:val="22"/>
          <w:szCs w:val="22"/>
        </w:rPr>
        <w:t xml:space="preserve"> each organization, totaling $500</w:t>
      </w:r>
      <w:r>
        <w:rPr>
          <w:sz w:val="22"/>
          <w:szCs w:val="22"/>
        </w:rPr>
        <w:t>. She will report back to the 4CORE board when she returns.</w:t>
      </w:r>
    </w:p>
    <w:p w:rsidR="0076381C" w:rsidRPr="00AB1B63" w:rsidRDefault="0076381C" w:rsidP="0076381C">
      <w:pPr>
        <w:pStyle w:val="ListParagraph"/>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 xml:space="preserve">ll in favor with no opposition. </w:t>
      </w:r>
    </w:p>
    <w:p w:rsidR="004D7FC1" w:rsidRPr="000F5EC4" w:rsidRDefault="004D7FC1" w:rsidP="000F5EC4">
      <w:pPr>
        <w:rPr>
          <w:sz w:val="22"/>
          <w:szCs w:val="22"/>
        </w:rPr>
      </w:pPr>
    </w:p>
    <w:p w:rsidR="009A28A5" w:rsidRPr="009A28A5" w:rsidRDefault="000F5EC4" w:rsidP="009A28A5">
      <w:pPr>
        <w:pStyle w:val="ListParagraph"/>
        <w:numPr>
          <w:ilvl w:val="0"/>
          <w:numId w:val="9"/>
        </w:numPr>
        <w:rPr>
          <w:sz w:val="22"/>
          <w:szCs w:val="22"/>
        </w:rPr>
      </w:pPr>
      <w:r>
        <w:rPr>
          <w:sz w:val="22"/>
          <w:szCs w:val="22"/>
        </w:rPr>
        <w:t>Retreat Focus Committees</w:t>
      </w:r>
    </w:p>
    <w:p w:rsidR="003D25C2" w:rsidRDefault="000F5EC4" w:rsidP="00D16CC4">
      <w:pPr>
        <w:pStyle w:val="ListParagraph"/>
        <w:rPr>
          <w:sz w:val="22"/>
          <w:szCs w:val="22"/>
        </w:rPr>
      </w:pPr>
      <w:r w:rsidRPr="000F5EC4">
        <w:rPr>
          <w:b/>
          <w:sz w:val="22"/>
          <w:szCs w:val="22"/>
        </w:rPr>
        <w:t>Information</w:t>
      </w:r>
      <w:r>
        <w:rPr>
          <w:b/>
          <w:sz w:val="22"/>
          <w:szCs w:val="22"/>
        </w:rPr>
        <w:t xml:space="preserve"> Resource</w:t>
      </w:r>
      <w:r w:rsidRPr="000F5EC4">
        <w:rPr>
          <w:b/>
          <w:sz w:val="22"/>
          <w:szCs w:val="22"/>
        </w:rPr>
        <w:t xml:space="preserve"> Hub</w:t>
      </w:r>
      <w:r>
        <w:rPr>
          <w:sz w:val="22"/>
          <w:szCs w:val="22"/>
        </w:rPr>
        <w:t>: Mary Beth</w:t>
      </w:r>
      <w:r w:rsidR="003E40AB">
        <w:rPr>
          <w:sz w:val="22"/>
          <w:szCs w:val="22"/>
        </w:rPr>
        <w:t xml:space="preserve"> Miles</w:t>
      </w:r>
      <w:r>
        <w:rPr>
          <w:sz w:val="22"/>
          <w:szCs w:val="22"/>
        </w:rPr>
        <w:t>, Bruce</w:t>
      </w:r>
      <w:r w:rsidR="003E40AB">
        <w:rPr>
          <w:sz w:val="22"/>
          <w:szCs w:val="22"/>
        </w:rPr>
        <w:t xml:space="preserve"> </w:t>
      </w:r>
      <w:proofErr w:type="spellStart"/>
      <w:r w:rsidR="003E40AB">
        <w:rPr>
          <w:sz w:val="22"/>
          <w:szCs w:val="22"/>
        </w:rPr>
        <w:t>Baziel</w:t>
      </w:r>
      <w:proofErr w:type="spellEnd"/>
      <w:r>
        <w:rPr>
          <w:sz w:val="22"/>
          <w:szCs w:val="22"/>
        </w:rPr>
        <w:t>, Werner</w:t>
      </w:r>
      <w:r w:rsidR="003E40AB">
        <w:rPr>
          <w:sz w:val="22"/>
          <w:szCs w:val="22"/>
        </w:rPr>
        <w:t xml:space="preserve"> </w:t>
      </w:r>
      <w:proofErr w:type="spellStart"/>
      <w:r w:rsidR="003E40AB">
        <w:rPr>
          <w:sz w:val="22"/>
          <w:szCs w:val="22"/>
        </w:rPr>
        <w:t>Heiber</w:t>
      </w:r>
      <w:proofErr w:type="spellEnd"/>
      <w:r>
        <w:rPr>
          <w:sz w:val="22"/>
          <w:szCs w:val="22"/>
        </w:rPr>
        <w:t>, and Teresa</w:t>
      </w:r>
      <w:r w:rsidR="003E40AB">
        <w:rPr>
          <w:sz w:val="22"/>
          <w:szCs w:val="22"/>
        </w:rPr>
        <w:t xml:space="preserve"> </w:t>
      </w:r>
      <w:proofErr w:type="spellStart"/>
      <w:r w:rsidR="003E40AB">
        <w:rPr>
          <w:sz w:val="22"/>
          <w:szCs w:val="22"/>
        </w:rPr>
        <w:t>Shishim</w:t>
      </w:r>
      <w:proofErr w:type="spellEnd"/>
    </w:p>
    <w:p w:rsidR="000F5EC4" w:rsidRPr="000F5EC4" w:rsidRDefault="000F5EC4" w:rsidP="000F5EC4">
      <w:pPr>
        <w:pStyle w:val="ListParagraph"/>
        <w:rPr>
          <w:sz w:val="22"/>
          <w:szCs w:val="22"/>
        </w:rPr>
      </w:pPr>
      <w:r>
        <w:rPr>
          <w:sz w:val="22"/>
          <w:szCs w:val="22"/>
        </w:rPr>
        <w:t>Goals:</w:t>
      </w:r>
    </w:p>
    <w:p w:rsidR="000F5EC4" w:rsidRPr="000F5EC4" w:rsidRDefault="000F5EC4" w:rsidP="000F5EC4">
      <w:pPr>
        <w:pStyle w:val="ListParagraph"/>
        <w:ind w:left="900" w:hanging="180"/>
        <w:rPr>
          <w:sz w:val="22"/>
          <w:szCs w:val="22"/>
        </w:rPr>
      </w:pPr>
      <w:r w:rsidRPr="000F5EC4">
        <w:rPr>
          <w:sz w:val="22"/>
          <w:szCs w:val="22"/>
        </w:rPr>
        <w:t>1. Long term goal: Develop the Information Re</w:t>
      </w:r>
      <w:r>
        <w:rPr>
          <w:sz w:val="22"/>
          <w:szCs w:val="22"/>
        </w:rPr>
        <w:t xml:space="preserve">source Hub for our community to </w:t>
      </w:r>
      <w:r w:rsidRPr="000F5EC4">
        <w:rPr>
          <w:sz w:val="22"/>
          <w:szCs w:val="22"/>
        </w:rPr>
        <w:t>become a leader in progressive energy resource use. Provide our region with the</w:t>
      </w:r>
      <w:r>
        <w:rPr>
          <w:sz w:val="22"/>
          <w:szCs w:val="22"/>
        </w:rPr>
        <w:t xml:space="preserve"> </w:t>
      </w:r>
      <w:r w:rsidRPr="000F5EC4">
        <w:rPr>
          <w:sz w:val="22"/>
          <w:szCs w:val="22"/>
        </w:rPr>
        <w:t>information and resources to become a leading progressive energy community.</w:t>
      </w:r>
      <w:r>
        <w:rPr>
          <w:sz w:val="22"/>
          <w:szCs w:val="22"/>
        </w:rPr>
        <w:t xml:space="preserve"> </w:t>
      </w:r>
      <w:proofErr w:type="gramStart"/>
      <w:r>
        <w:rPr>
          <w:sz w:val="22"/>
          <w:szCs w:val="22"/>
        </w:rPr>
        <w:t>Highest revenue and highest benefits to mission.</w:t>
      </w:r>
      <w:proofErr w:type="gramEnd"/>
    </w:p>
    <w:p w:rsidR="000F5EC4" w:rsidRPr="000F5EC4" w:rsidRDefault="000F5EC4" w:rsidP="000F5EC4">
      <w:pPr>
        <w:pStyle w:val="ListParagraph"/>
        <w:ind w:left="900" w:hanging="180"/>
        <w:rPr>
          <w:sz w:val="22"/>
          <w:szCs w:val="22"/>
        </w:rPr>
      </w:pPr>
      <w:r w:rsidRPr="000F5EC4">
        <w:rPr>
          <w:sz w:val="22"/>
          <w:szCs w:val="22"/>
        </w:rPr>
        <w:t>2. Short term goal: Identify and institute opportunitie</w:t>
      </w:r>
      <w:r>
        <w:rPr>
          <w:sz w:val="22"/>
          <w:szCs w:val="22"/>
        </w:rPr>
        <w:t xml:space="preserve">s to finance information hub in </w:t>
      </w:r>
      <w:r w:rsidRPr="000F5EC4">
        <w:rPr>
          <w:sz w:val="22"/>
          <w:szCs w:val="22"/>
        </w:rPr>
        <w:t>the next six months.</w:t>
      </w:r>
      <w:r>
        <w:rPr>
          <w:sz w:val="22"/>
          <w:szCs w:val="22"/>
        </w:rPr>
        <w:t xml:space="preserve"> Monetize website and blog, send donation letters to service providers listed on web site, and ask repeat users of </w:t>
      </w:r>
      <w:r>
        <w:rPr>
          <w:sz w:val="22"/>
          <w:szCs w:val="22"/>
        </w:rPr>
        <w:lastRenderedPageBreak/>
        <w:t xml:space="preserve">blog to join before they can use it more. </w:t>
      </w:r>
      <w:proofErr w:type="gramStart"/>
      <w:r>
        <w:rPr>
          <w:sz w:val="22"/>
          <w:szCs w:val="22"/>
        </w:rPr>
        <w:t>High revenue.</w:t>
      </w:r>
      <w:proofErr w:type="gramEnd"/>
      <w:r>
        <w:rPr>
          <w:sz w:val="22"/>
          <w:szCs w:val="22"/>
        </w:rPr>
        <w:t xml:space="preserve"> Peter commented that he thinks that it is inappropriate to have ads on .org web sites.</w:t>
      </w:r>
    </w:p>
    <w:p w:rsidR="000F5EC4" w:rsidRPr="000F5EC4" w:rsidRDefault="000F5EC4" w:rsidP="000F5EC4">
      <w:pPr>
        <w:pStyle w:val="ListParagraph"/>
        <w:ind w:left="900" w:hanging="180"/>
        <w:rPr>
          <w:sz w:val="22"/>
          <w:szCs w:val="22"/>
        </w:rPr>
      </w:pPr>
      <w:r w:rsidRPr="000F5EC4">
        <w:rPr>
          <w:sz w:val="22"/>
          <w:szCs w:val="22"/>
        </w:rPr>
        <w:t>3. On-going goal: Identify our target market- who is u</w:t>
      </w:r>
      <w:r>
        <w:rPr>
          <w:sz w:val="22"/>
          <w:szCs w:val="22"/>
        </w:rPr>
        <w:t xml:space="preserve">sing and how are they using our </w:t>
      </w:r>
      <w:r w:rsidRPr="000F5EC4">
        <w:rPr>
          <w:sz w:val="22"/>
          <w:szCs w:val="22"/>
        </w:rPr>
        <w:t>services. Is there a correlation between who is using our website/information</w:t>
      </w:r>
      <w:r>
        <w:rPr>
          <w:sz w:val="22"/>
          <w:szCs w:val="22"/>
        </w:rPr>
        <w:t xml:space="preserve"> </w:t>
      </w:r>
      <w:r w:rsidRPr="000F5EC4">
        <w:rPr>
          <w:sz w:val="22"/>
          <w:szCs w:val="22"/>
        </w:rPr>
        <w:t>resources and who is using our program services? Do we have needs from the</w:t>
      </w:r>
      <w:r>
        <w:rPr>
          <w:sz w:val="22"/>
          <w:szCs w:val="22"/>
        </w:rPr>
        <w:t xml:space="preserve"> </w:t>
      </w:r>
      <w:r w:rsidRPr="000F5EC4">
        <w:rPr>
          <w:sz w:val="22"/>
          <w:szCs w:val="22"/>
        </w:rPr>
        <w:t>region that aren’t being met? Are our information resources relevant?</w:t>
      </w:r>
      <w:r>
        <w:rPr>
          <w:sz w:val="22"/>
          <w:szCs w:val="22"/>
        </w:rPr>
        <w:t xml:space="preserve"> Revenue is low, but benefits to mission are high.</w:t>
      </w:r>
    </w:p>
    <w:p w:rsidR="003912C4" w:rsidRPr="000F5EC4" w:rsidRDefault="000F5EC4" w:rsidP="000F5EC4">
      <w:pPr>
        <w:pStyle w:val="ListParagraph"/>
        <w:ind w:left="900" w:hanging="180"/>
        <w:rPr>
          <w:sz w:val="22"/>
          <w:szCs w:val="22"/>
        </w:rPr>
      </w:pPr>
      <w:r w:rsidRPr="000F5EC4">
        <w:rPr>
          <w:sz w:val="22"/>
          <w:szCs w:val="22"/>
        </w:rPr>
        <w:t>4. Short term goal: Identify matrices to demonstrate effectiveness of our progress on</w:t>
      </w:r>
      <w:r>
        <w:rPr>
          <w:sz w:val="22"/>
          <w:szCs w:val="22"/>
        </w:rPr>
        <w:t xml:space="preserve"> </w:t>
      </w:r>
      <w:r w:rsidRPr="000F5EC4">
        <w:rPr>
          <w:sz w:val="22"/>
          <w:szCs w:val="22"/>
        </w:rPr>
        <w:t>the goals above</w:t>
      </w:r>
      <w:r>
        <w:rPr>
          <w:sz w:val="22"/>
          <w:szCs w:val="22"/>
        </w:rPr>
        <w:t>.</w:t>
      </w:r>
    </w:p>
    <w:p w:rsidR="000F5EC4" w:rsidRDefault="000F5EC4" w:rsidP="00D16CC4">
      <w:pPr>
        <w:pStyle w:val="ListParagraph"/>
        <w:rPr>
          <w:sz w:val="22"/>
          <w:szCs w:val="22"/>
        </w:rPr>
      </w:pPr>
    </w:p>
    <w:p w:rsidR="000F5EC4" w:rsidRDefault="000F5EC4" w:rsidP="00D16CC4">
      <w:pPr>
        <w:pStyle w:val="ListParagraph"/>
        <w:rPr>
          <w:sz w:val="22"/>
          <w:szCs w:val="22"/>
        </w:rPr>
      </w:pPr>
      <w:r>
        <w:rPr>
          <w:sz w:val="22"/>
          <w:szCs w:val="22"/>
        </w:rPr>
        <w:t>Enid wants to have a total overall marketing plan with goals, metrics, etc.</w:t>
      </w:r>
      <w:r w:rsidR="00EA2ED2">
        <w:rPr>
          <w:sz w:val="22"/>
          <w:szCs w:val="22"/>
        </w:rPr>
        <w:t xml:space="preserve"> There is help available by FLC Marketing students who are looking for projects for credit (Simon is professor).</w:t>
      </w:r>
    </w:p>
    <w:p w:rsidR="00EA2ED2" w:rsidRDefault="00EA2ED2" w:rsidP="00D16CC4">
      <w:pPr>
        <w:pStyle w:val="ListParagraph"/>
        <w:rPr>
          <w:sz w:val="22"/>
          <w:szCs w:val="22"/>
        </w:rPr>
      </w:pPr>
      <w:r>
        <w:rPr>
          <w:sz w:val="22"/>
          <w:szCs w:val="22"/>
        </w:rPr>
        <w:t>Rebecca gets the info hub and defining what products we have to sell, and also understands the importance of marketing plan once we have a list of offerings available.</w:t>
      </w:r>
    </w:p>
    <w:p w:rsidR="00EA2ED2" w:rsidRDefault="00EA2ED2" w:rsidP="00D16CC4">
      <w:pPr>
        <w:pStyle w:val="ListParagraph"/>
        <w:rPr>
          <w:sz w:val="22"/>
          <w:szCs w:val="22"/>
        </w:rPr>
      </w:pPr>
      <w:r>
        <w:rPr>
          <w:sz w:val="22"/>
          <w:szCs w:val="22"/>
        </w:rPr>
        <w:t>Werner emphasized the importance of trying to start a study on who is using the services 4CORE provides. We want to mine for 1 year, and gain an intimacy of who is using 4CORE.</w:t>
      </w:r>
    </w:p>
    <w:p w:rsidR="00EA2ED2" w:rsidRDefault="00EA2ED2" w:rsidP="00D16CC4">
      <w:pPr>
        <w:pStyle w:val="ListParagraph"/>
        <w:rPr>
          <w:sz w:val="22"/>
          <w:szCs w:val="22"/>
        </w:rPr>
      </w:pPr>
      <w:r>
        <w:rPr>
          <w:sz w:val="22"/>
          <w:szCs w:val="22"/>
        </w:rPr>
        <w:t>Peter asked if we looked at any other “hubs” like e-source to see what their business models are.</w:t>
      </w:r>
    </w:p>
    <w:p w:rsidR="00EA2ED2" w:rsidRDefault="00EA2ED2" w:rsidP="00D16CC4">
      <w:pPr>
        <w:pStyle w:val="ListParagraph"/>
        <w:rPr>
          <w:sz w:val="22"/>
          <w:szCs w:val="22"/>
        </w:rPr>
      </w:pPr>
      <w:r>
        <w:rPr>
          <w:sz w:val="22"/>
          <w:szCs w:val="22"/>
        </w:rPr>
        <w:t xml:space="preserve">Rob wants to know how much staff time this will take. </w:t>
      </w:r>
    </w:p>
    <w:p w:rsidR="000F5EC4" w:rsidRDefault="000F5EC4" w:rsidP="00D16CC4">
      <w:pPr>
        <w:pStyle w:val="ListParagraph"/>
        <w:rPr>
          <w:sz w:val="22"/>
          <w:szCs w:val="22"/>
        </w:rPr>
      </w:pPr>
    </w:p>
    <w:p w:rsidR="000F5EC4" w:rsidRPr="000F5EC4" w:rsidRDefault="000F5EC4" w:rsidP="000F5EC4">
      <w:pPr>
        <w:pStyle w:val="ListParagraph"/>
        <w:rPr>
          <w:sz w:val="22"/>
          <w:szCs w:val="22"/>
        </w:rPr>
      </w:pPr>
      <w:r w:rsidRPr="000F5EC4">
        <w:rPr>
          <w:b/>
          <w:sz w:val="22"/>
          <w:szCs w:val="22"/>
        </w:rPr>
        <w:t>Direct Education, Training Outreach</w:t>
      </w:r>
      <w:r w:rsidRPr="000F5EC4">
        <w:rPr>
          <w:sz w:val="22"/>
          <w:szCs w:val="22"/>
        </w:rPr>
        <w:t xml:space="preserve"> – Board: Robert Da</w:t>
      </w:r>
      <w:r w:rsidR="007E53F5">
        <w:rPr>
          <w:sz w:val="22"/>
          <w:szCs w:val="22"/>
        </w:rPr>
        <w:t xml:space="preserve">wes, Enid Brodsky, Gwen </w:t>
      </w:r>
      <w:proofErr w:type="spellStart"/>
      <w:r w:rsidR="007E53F5">
        <w:rPr>
          <w:sz w:val="22"/>
          <w:szCs w:val="22"/>
        </w:rPr>
        <w:t>Lachelt</w:t>
      </w:r>
      <w:proofErr w:type="spellEnd"/>
      <w:r w:rsidR="007E53F5">
        <w:rPr>
          <w:sz w:val="22"/>
          <w:szCs w:val="22"/>
        </w:rPr>
        <w:t>,</w:t>
      </w:r>
      <w:r w:rsidRPr="000F5EC4">
        <w:rPr>
          <w:sz w:val="22"/>
          <w:szCs w:val="22"/>
        </w:rPr>
        <w:t xml:space="preserve"> Cori </w:t>
      </w:r>
    </w:p>
    <w:p w:rsidR="000F5EC4" w:rsidRDefault="000F5EC4" w:rsidP="000F5EC4">
      <w:pPr>
        <w:pStyle w:val="ListParagraph"/>
        <w:rPr>
          <w:sz w:val="22"/>
          <w:szCs w:val="22"/>
        </w:rPr>
      </w:pPr>
      <w:r w:rsidRPr="000F5EC4">
        <w:rPr>
          <w:sz w:val="22"/>
          <w:szCs w:val="22"/>
        </w:rPr>
        <w:t xml:space="preserve">Andreatta </w:t>
      </w:r>
    </w:p>
    <w:p w:rsidR="007E53F5" w:rsidRDefault="007E53F5" w:rsidP="000F5EC4">
      <w:pPr>
        <w:pStyle w:val="ListParagraph"/>
        <w:rPr>
          <w:sz w:val="22"/>
          <w:szCs w:val="22"/>
        </w:rPr>
      </w:pPr>
    </w:p>
    <w:p w:rsidR="006017AD" w:rsidRDefault="006017AD" w:rsidP="000F5EC4">
      <w:pPr>
        <w:pStyle w:val="ListParagraph"/>
        <w:rPr>
          <w:sz w:val="22"/>
          <w:szCs w:val="22"/>
        </w:rPr>
      </w:pPr>
      <w:r>
        <w:rPr>
          <w:sz w:val="22"/>
          <w:szCs w:val="22"/>
        </w:rPr>
        <w:t>Priorities for education include:</w:t>
      </w:r>
    </w:p>
    <w:p w:rsidR="006017AD" w:rsidRPr="00643C34" w:rsidRDefault="006017AD" w:rsidP="00643C34">
      <w:pPr>
        <w:ind w:left="720"/>
        <w:rPr>
          <w:sz w:val="22"/>
          <w:szCs w:val="22"/>
        </w:rPr>
      </w:pPr>
      <w:r w:rsidRPr="00643C34">
        <w:rPr>
          <w:b/>
          <w:sz w:val="22"/>
          <w:szCs w:val="22"/>
        </w:rPr>
        <w:t>General education series</w:t>
      </w:r>
      <w:r w:rsidRPr="00643C34">
        <w:rPr>
          <w:sz w:val="22"/>
          <w:szCs w:val="22"/>
        </w:rPr>
        <w:t>- community meetings with a topic involved, should be done quarterly or once per month. Ask for participants to pay. Sponsors also could be solicited, but we’d need to be careful to ask all applicable vendors.</w:t>
      </w:r>
      <w:r w:rsidR="00BD55BE">
        <w:rPr>
          <w:sz w:val="22"/>
          <w:szCs w:val="22"/>
        </w:rPr>
        <w:t xml:space="preserve"> Examples:</w:t>
      </w:r>
    </w:p>
    <w:p w:rsidR="006017AD" w:rsidRPr="00643C34" w:rsidRDefault="006017AD" w:rsidP="00643C34">
      <w:pPr>
        <w:ind w:left="1440"/>
        <w:rPr>
          <w:sz w:val="22"/>
          <w:szCs w:val="22"/>
        </w:rPr>
      </w:pPr>
      <w:proofErr w:type="spellStart"/>
      <w:r w:rsidRPr="00643C34">
        <w:rPr>
          <w:sz w:val="22"/>
          <w:szCs w:val="22"/>
        </w:rPr>
        <w:t>Solarize</w:t>
      </w:r>
      <w:proofErr w:type="spellEnd"/>
    </w:p>
    <w:p w:rsidR="006017AD" w:rsidRDefault="006017AD" w:rsidP="00643C34">
      <w:pPr>
        <w:pStyle w:val="ListParagraph"/>
        <w:ind w:left="1440"/>
        <w:rPr>
          <w:sz w:val="22"/>
          <w:szCs w:val="22"/>
        </w:rPr>
      </w:pPr>
      <w:r>
        <w:rPr>
          <w:sz w:val="22"/>
          <w:szCs w:val="22"/>
        </w:rPr>
        <w:t>Home Spotlight Events- should be held quarterly. Take donations at event. Sponsors also help supplement financial cost.</w:t>
      </w:r>
    </w:p>
    <w:p w:rsidR="006017AD" w:rsidRPr="00643C34" w:rsidRDefault="006017AD" w:rsidP="00643C34">
      <w:pPr>
        <w:ind w:left="720"/>
        <w:rPr>
          <w:sz w:val="22"/>
          <w:szCs w:val="22"/>
        </w:rPr>
      </w:pPr>
      <w:proofErr w:type="gramStart"/>
      <w:r w:rsidRPr="00643C34">
        <w:rPr>
          <w:b/>
          <w:sz w:val="22"/>
          <w:szCs w:val="22"/>
        </w:rPr>
        <w:t>Technical Training</w:t>
      </w:r>
      <w:r w:rsidRPr="00643C34">
        <w:rPr>
          <w:sz w:val="22"/>
          <w:szCs w:val="22"/>
        </w:rPr>
        <w:t>- cost covered by tuition or grants.</w:t>
      </w:r>
      <w:proofErr w:type="gramEnd"/>
      <w:r w:rsidRPr="00643C34">
        <w:rPr>
          <w:sz w:val="22"/>
          <w:szCs w:val="22"/>
        </w:rPr>
        <w:t xml:space="preserve"> </w:t>
      </w:r>
    </w:p>
    <w:p w:rsidR="006017AD" w:rsidRDefault="006017AD" w:rsidP="006017AD">
      <w:pPr>
        <w:ind w:left="720"/>
        <w:rPr>
          <w:sz w:val="22"/>
          <w:szCs w:val="22"/>
        </w:rPr>
      </w:pPr>
    </w:p>
    <w:p w:rsidR="00E51191" w:rsidRDefault="00E51191" w:rsidP="00E51191">
      <w:pPr>
        <w:ind w:left="720"/>
        <w:rPr>
          <w:sz w:val="22"/>
          <w:szCs w:val="22"/>
        </w:rPr>
      </w:pPr>
      <w:r>
        <w:rPr>
          <w:sz w:val="22"/>
          <w:szCs w:val="22"/>
        </w:rPr>
        <w:t xml:space="preserve">A lot of staff time is involved setting up these events- catering, speaker, facility, etc. Doing general education and Home Spotlight would require one FTE. </w:t>
      </w:r>
    </w:p>
    <w:p w:rsidR="00E51191" w:rsidRPr="006017AD" w:rsidRDefault="00E51191" w:rsidP="00E51191">
      <w:pPr>
        <w:ind w:left="720"/>
        <w:rPr>
          <w:sz w:val="22"/>
          <w:szCs w:val="22"/>
        </w:rPr>
      </w:pPr>
    </w:p>
    <w:p w:rsidR="006017AD" w:rsidRDefault="006017AD" w:rsidP="006017AD">
      <w:pPr>
        <w:ind w:left="720"/>
        <w:rPr>
          <w:sz w:val="22"/>
          <w:szCs w:val="22"/>
        </w:rPr>
      </w:pPr>
      <w:r>
        <w:rPr>
          <w:sz w:val="22"/>
          <w:szCs w:val="22"/>
        </w:rPr>
        <w:t>Enid emphasized that there is a tie-in with what the market demand is for topics and how it fits in with participation.</w:t>
      </w:r>
      <w:r w:rsidR="00E51191">
        <w:rPr>
          <w:sz w:val="22"/>
          <w:szCs w:val="22"/>
        </w:rPr>
        <w:t xml:space="preserve"> Watch for emerging markets to adapt to the latest and greatest.</w:t>
      </w:r>
    </w:p>
    <w:p w:rsidR="006017AD" w:rsidRDefault="006017AD" w:rsidP="006017AD">
      <w:pPr>
        <w:ind w:left="720"/>
        <w:rPr>
          <w:sz w:val="22"/>
          <w:szCs w:val="22"/>
        </w:rPr>
      </w:pPr>
      <w:r>
        <w:rPr>
          <w:sz w:val="22"/>
          <w:szCs w:val="22"/>
        </w:rPr>
        <w:t xml:space="preserve">Peter asked if we have data on this based on surveys that have been collected or requests from the community. </w:t>
      </w:r>
      <w:r w:rsidR="00E51191">
        <w:rPr>
          <w:sz w:val="22"/>
          <w:szCs w:val="22"/>
        </w:rPr>
        <w:t xml:space="preserve"> He also suggested having outside speakers come to present. </w:t>
      </w:r>
    </w:p>
    <w:p w:rsidR="006017AD" w:rsidRDefault="006017AD" w:rsidP="006017AD">
      <w:pPr>
        <w:ind w:left="720"/>
        <w:rPr>
          <w:sz w:val="22"/>
          <w:szCs w:val="22"/>
        </w:rPr>
      </w:pPr>
      <w:r>
        <w:rPr>
          <w:sz w:val="22"/>
          <w:szCs w:val="22"/>
        </w:rPr>
        <w:t>Rebecca mentioned always having a suggested donation of $5 to $15 should always be implemented. When you pay, you place more value on the information.</w:t>
      </w:r>
    </w:p>
    <w:p w:rsidR="000F5EC4" w:rsidRDefault="00E51191" w:rsidP="00E51191">
      <w:pPr>
        <w:ind w:left="720"/>
        <w:rPr>
          <w:sz w:val="22"/>
          <w:szCs w:val="22"/>
        </w:rPr>
      </w:pPr>
      <w:r>
        <w:rPr>
          <w:sz w:val="22"/>
          <w:szCs w:val="22"/>
        </w:rPr>
        <w:t xml:space="preserve">Green business Roundtable has become a “social event” for attendees whether they like the topic or not. </w:t>
      </w:r>
    </w:p>
    <w:p w:rsidR="000F5EC4" w:rsidRDefault="000F5EC4" w:rsidP="000F5EC4">
      <w:pPr>
        <w:pStyle w:val="ListParagraph"/>
        <w:rPr>
          <w:sz w:val="22"/>
          <w:szCs w:val="22"/>
        </w:rPr>
      </w:pPr>
    </w:p>
    <w:p w:rsidR="000F5EC4" w:rsidRDefault="000F5EC4" w:rsidP="000F5EC4">
      <w:pPr>
        <w:pStyle w:val="ListParagraph"/>
        <w:rPr>
          <w:sz w:val="22"/>
          <w:szCs w:val="22"/>
        </w:rPr>
      </w:pPr>
      <w:r w:rsidRPr="000F5EC4">
        <w:rPr>
          <w:b/>
          <w:sz w:val="22"/>
          <w:szCs w:val="22"/>
        </w:rPr>
        <w:t>Energy Efficiency, Effectiveness</w:t>
      </w:r>
      <w:r w:rsidRPr="000F5EC4">
        <w:rPr>
          <w:sz w:val="22"/>
          <w:szCs w:val="22"/>
        </w:rPr>
        <w:t xml:space="preserve"> – Board: Peter May Ostendorp</w:t>
      </w:r>
      <w:r w:rsidR="007E53F5">
        <w:rPr>
          <w:sz w:val="22"/>
          <w:szCs w:val="22"/>
        </w:rPr>
        <w:t xml:space="preserve">, Mark Schwantes, Roy Peterson, </w:t>
      </w:r>
      <w:r w:rsidRPr="000F5EC4">
        <w:rPr>
          <w:sz w:val="22"/>
          <w:szCs w:val="22"/>
        </w:rPr>
        <w:t xml:space="preserve">Gregg Dubit, Amanda Saunders </w:t>
      </w:r>
    </w:p>
    <w:p w:rsidR="000F5EC4" w:rsidRDefault="000F5EC4" w:rsidP="000F5EC4">
      <w:pPr>
        <w:pStyle w:val="ListParagraph"/>
        <w:rPr>
          <w:sz w:val="22"/>
          <w:szCs w:val="22"/>
        </w:rPr>
      </w:pPr>
    </w:p>
    <w:p w:rsidR="000F5EC4" w:rsidRDefault="00E51191" w:rsidP="000F5EC4">
      <w:pPr>
        <w:pStyle w:val="ListParagraph"/>
        <w:rPr>
          <w:sz w:val="22"/>
          <w:szCs w:val="22"/>
        </w:rPr>
      </w:pPr>
      <w:r>
        <w:rPr>
          <w:sz w:val="22"/>
          <w:szCs w:val="22"/>
        </w:rPr>
        <w:t>G</w:t>
      </w:r>
      <w:r w:rsidR="00C37F49">
        <w:rPr>
          <w:sz w:val="22"/>
          <w:szCs w:val="22"/>
        </w:rPr>
        <w:t>oal</w:t>
      </w:r>
      <w:r>
        <w:rPr>
          <w:sz w:val="22"/>
          <w:szCs w:val="22"/>
        </w:rPr>
        <w:t>: 4CORE will</w:t>
      </w:r>
      <w:r w:rsidR="007E53F5">
        <w:rPr>
          <w:sz w:val="22"/>
          <w:szCs w:val="22"/>
        </w:rPr>
        <w:t xml:space="preserve"> be the efficiency catalyst </w:t>
      </w:r>
      <w:r w:rsidR="00D74986">
        <w:rPr>
          <w:sz w:val="22"/>
          <w:szCs w:val="22"/>
        </w:rPr>
        <w:t xml:space="preserve">and facilitator for the communities </w:t>
      </w:r>
      <w:r>
        <w:rPr>
          <w:sz w:val="22"/>
          <w:szCs w:val="22"/>
        </w:rPr>
        <w:t>in Southwest Colorado</w:t>
      </w:r>
      <w:r w:rsidR="00D74986">
        <w:rPr>
          <w:sz w:val="22"/>
          <w:szCs w:val="22"/>
        </w:rPr>
        <w:t xml:space="preserve"> by running innovative energy efficiency programs</w:t>
      </w:r>
      <w:r>
        <w:rPr>
          <w:sz w:val="22"/>
          <w:szCs w:val="22"/>
        </w:rPr>
        <w:t>.</w:t>
      </w:r>
      <w:r w:rsidR="00D74986">
        <w:rPr>
          <w:sz w:val="22"/>
          <w:szCs w:val="22"/>
        </w:rPr>
        <w:t xml:space="preserve"> The programs will build on the current successes with the RSBP and the HomeRx pilot program.</w:t>
      </w:r>
    </w:p>
    <w:p w:rsidR="00E51191" w:rsidRDefault="00E51191" w:rsidP="000F5EC4">
      <w:pPr>
        <w:pStyle w:val="ListParagraph"/>
        <w:rPr>
          <w:sz w:val="22"/>
          <w:szCs w:val="22"/>
        </w:rPr>
      </w:pPr>
    </w:p>
    <w:p w:rsidR="00C37F49" w:rsidRDefault="00C37F49" w:rsidP="00C37F49">
      <w:pPr>
        <w:pStyle w:val="ListParagraph"/>
        <w:rPr>
          <w:sz w:val="22"/>
          <w:szCs w:val="22"/>
        </w:rPr>
      </w:pPr>
      <w:r w:rsidRPr="00C37F49">
        <w:rPr>
          <w:b/>
          <w:i/>
          <w:sz w:val="22"/>
          <w:szCs w:val="22"/>
        </w:rPr>
        <w:t>Commercial:</w:t>
      </w:r>
      <w:r>
        <w:rPr>
          <w:sz w:val="22"/>
          <w:szCs w:val="22"/>
        </w:rPr>
        <w:t xml:space="preserve"> Whole-building improvement program </w:t>
      </w:r>
      <w:r w:rsidR="007E53F5">
        <w:rPr>
          <w:sz w:val="22"/>
          <w:szCs w:val="22"/>
        </w:rPr>
        <w:t>similar to residential below, but there is a question of leaving in the holistic aspects of the RSBP program, and also, do we incorporate a “portfolio manager” concept.</w:t>
      </w:r>
    </w:p>
    <w:p w:rsidR="007E53F5" w:rsidRDefault="007E53F5" w:rsidP="00C37F49">
      <w:pPr>
        <w:pStyle w:val="ListParagraph"/>
        <w:rPr>
          <w:sz w:val="22"/>
          <w:szCs w:val="22"/>
        </w:rPr>
      </w:pPr>
    </w:p>
    <w:p w:rsidR="00E51191" w:rsidRDefault="00E51191" w:rsidP="000F5EC4">
      <w:pPr>
        <w:pStyle w:val="ListParagraph"/>
        <w:rPr>
          <w:sz w:val="22"/>
          <w:szCs w:val="22"/>
        </w:rPr>
      </w:pPr>
      <w:r w:rsidRPr="00C37F49">
        <w:rPr>
          <w:b/>
          <w:i/>
          <w:sz w:val="22"/>
          <w:szCs w:val="22"/>
        </w:rPr>
        <w:t>Residential:</w:t>
      </w:r>
      <w:r>
        <w:rPr>
          <w:sz w:val="22"/>
          <w:szCs w:val="22"/>
        </w:rPr>
        <w:t xml:space="preserve"> Whole-building res</w:t>
      </w:r>
      <w:r w:rsidR="00BD55BE">
        <w:rPr>
          <w:sz w:val="22"/>
          <w:szCs w:val="22"/>
        </w:rPr>
        <w:t>idential energy</w:t>
      </w:r>
      <w:r>
        <w:rPr>
          <w:sz w:val="22"/>
          <w:szCs w:val="22"/>
        </w:rPr>
        <w:t xml:space="preserve"> improvement program (HomeRx)</w:t>
      </w:r>
    </w:p>
    <w:p w:rsidR="00E51191" w:rsidRDefault="00E51191" w:rsidP="00E51191">
      <w:pPr>
        <w:pStyle w:val="ListParagraph"/>
        <w:numPr>
          <w:ilvl w:val="0"/>
          <w:numId w:val="9"/>
        </w:numPr>
        <w:ind w:left="1080"/>
        <w:rPr>
          <w:sz w:val="22"/>
          <w:szCs w:val="22"/>
        </w:rPr>
      </w:pPr>
      <w:r>
        <w:rPr>
          <w:sz w:val="22"/>
          <w:szCs w:val="22"/>
        </w:rPr>
        <w:t xml:space="preserve">HomeRx Light is of interest- initial higher volume, low barrier, </w:t>
      </w:r>
      <w:proofErr w:type="gramStart"/>
      <w:r>
        <w:rPr>
          <w:sz w:val="22"/>
          <w:szCs w:val="22"/>
        </w:rPr>
        <w:t>low</w:t>
      </w:r>
      <w:proofErr w:type="gramEnd"/>
      <w:r>
        <w:rPr>
          <w:sz w:val="22"/>
          <w:szCs w:val="22"/>
        </w:rPr>
        <w:t xml:space="preserve"> fee. Utility bill analysis (vs. square footage), and recommendation of a field audit (HomeRx Medium). Goal is 200 consultations</w:t>
      </w:r>
      <w:r w:rsidR="001D6FD3">
        <w:rPr>
          <w:sz w:val="22"/>
          <w:szCs w:val="22"/>
        </w:rPr>
        <w:t xml:space="preserve"> for year one with 1/2</w:t>
      </w:r>
      <w:r>
        <w:rPr>
          <w:sz w:val="22"/>
          <w:szCs w:val="22"/>
        </w:rPr>
        <w:t xml:space="preserve"> turn</w:t>
      </w:r>
      <w:r w:rsidR="001D6FD3">
        <w:rPr>
          <w:sz w:val="22"/>
          <w:szCs w:val="22"/>
        </w:rPr>
        <w:t>ing</w:t>
      </w:r>
      <w:r>
        <w:rPr>
          <w:sz w:val="22"/>
          <w:szCs w:val="22"/>
        </w:rPr>
        <w:t xml:space="preserve"> into HomeRx Medium (income of </w:t>
      </w:r>
      <w:r w:rsidR="001D6FD3">
        <w:rPr>
          <w:sz w:val="22"/>
          <w:szCs w:val="22"/>
        </w:rPr>
        <w:t>$50-</w:t>
      </w:r>
      <w:r>
        <w:rPr>
          <w:sz w:val="22"/>
          <w:szCs w:val="22"/>
        </w:rPr>
        <w:t>$100 per consultation).</w:t>
      </w:r>
    </w:p>
    <w:p w:rsidR="00E51191" w:rsidRDefault="00E51191" w:rsidP="00E51191">
      <w:pPr>
        <w:pStyle w:val="ListParagraph"/>
        <w:numPr>
          <w:ilvl w:val="0"/>
          <w:numId w:val="9"/>
        </w:numPr>
        <w:ind w:left="1080"/>
        <w:rPr>
          <w:sz w:val="22"/>
          <w:szCs w:val="22"/>
        </w:rPr>
      </w:pPr>
      <w:r>
        <w:rPr>
          <w:sz w:val="22"/>
          <w:szCs w:val="22"/>
        </w:rPr>
        <w:lastRenderedPageBreak/>
        <w:t>HomeRx Medium- liability to organization is less. Includes site visits, audits, and inspections, but not general contracting.</w:t>
      </w:r>
      <w:r w:rsidR="001D6FD3">
        <w:rPr>
          <w:sz w:val="22"/>
          <w:szCs w:val="22"/>
        </w:rPr>
        <w:t xml:space="preserve"> Goal is to conduct 100 audits with 20 converting to home upgrades. Connect these upgrades to financing and perhaps take a “</w:t>
      </w:r>
      <w:r w:rsidR="003E40AB">
        <w:rPr>
          <w:sz w:val="22"/>
          <w:szCs w:val="22"/>
        </w:rPr>
        <w:t>finder’s</w:t>
      </w:r>
      <w:r w:rsidR="001D6FD3">
        <w:rPr>
          <w:sz w:val="22"/>
          <w:szCs w:val="22"/>
        </w:rPr>
        <w:t xml:space="preserve"> fee”.</w:t>
      </w:r>
    </w:p>
    <w:p w:rsidR="003E40AB" w:rsidRDefault="00E51191" w:rsidP="003E40AB">
      <w:pPr>
        <w:pStyle w:val="ListParagraph"/>
        <w:numPr>
          <w:ilvl w:val="0"/>
          <w:numId w:val="9"/>
        </w:numPr>
        <w:ind w:left="1080"/>
        <w:rPr>
          <w:sz w:val="22"/>
          <w:szCs w:val="22"/>
        </w:rPr>
      </w:pPr>
      <w:r>
        <w:rPr>
          <w:sz w:val="22"/>
          <w:szCs w:val="22"/>
        </w:rPr>
        <w:t xml:space="preserve">HomeRx Heavy- 4CORE is essentially a general contractor, </w:t>
      </w:r>
      <w:r w:rsidR="003E40AB">
        <w:rPr>
          <w:sz w:val="22"/>
          <w:szCs w:val="22"/>
        </w:rPr>
        <w:t>necessitates</w:t>
      </w:r>
      <w:r>
        <w:rPr>
          <w:sz w:val="22"/>
          <w:szCs w:val="22"/>
        </w:rPr>
        <w:t xml:space="preserve"> increased insurance (pollution occurrence). Wx pays for this insurance currently.</w:t>
      </w:r>
    </w:p>
    <w:p w:rsidR="003E40AB" w:rsidRDefault="003E40AB" w:rsidP="003E40AB">
      <w:pPr>
        <w:ind w:left="720"/>
        <w:rPr>
          <w:sz w:val="22"/>
          <w:szCs w:val="22"/>
        </w:rPr>
      </w:pPr>
    </w:p>
    <w:p w:rsidR="003E40AB" w:rsidRDefault="003E40AB" w:rsidP="003E40AB">
      <w:pPr>
        <w:ind w:left="720"/>
        <w:rPr>
          <w:sz w:val="22"/>
          <w:szCs w:val="22"/>
        </w:rPr>
      </w:pPr>
      <w:r w:rsidRPr="003E40AB">
        <w:rPr>
          <w:sz w:val="22"/>
          <w:szCs w:val="22"/>
        </w:rPr>
        <w:t xml:space="preserve">There is a $27 K startup </w:t>
      </w:r>
      <w:proofErr w:type="gramStart"/>
      <w:r w:rsidRPr="003E40AB">
        <w:rPr>
          <w:sz w:val="22"/>
          <w:szCs w:val="22"/>
        </w:rPr>
        <w:t>costs</w:t>
      </w:r>
      <w:proofErr w:type="gramEnd"/>
      <w:r w:rsidRPr="003E40AB">
        <w:rPr>
          <w:sz w:val="22"/>
          <w:szCs w:val="22"/>
        </w:rPr>
        <w:t>, that may or may not be funded by LPEA this summer as a partnership model. Mark would prefer that LPEA focus on the electric and 4CORE focus on non-electric building shell, water, and other fuels. The hope is to “bundle” the electric services with non-electric, and we would refer</w:t>
      </w:r>
      <w:r w:rsidR="00BD55BE">
        <w:rPr>
          <w:sz w:val="22"/>
          <w:szCs w:val="22"/>
        </w:rPr>
        <w:t xml:space="preserve"> services</w:t>
      </w:r>
      <w:r w:rsidRPr="003E40AB">
        <w:rPr>
          <w:sz w:val="22"/>
          <w:szCs w:val="22"/>
        </w:rPr>
        <w:t xml:space="preserve"> to each other.</w:t>
      </w:r>
      <w:r>
        <w:rPr>
          <w:sz w:val="22"/>
          <w:szCs w:val="22"/>
        </w:rPr>
        <w:t xml:space="preserve"> </w:t>
      </w:r>
    </w:p>
    <w:p w:rsidR="003E40AB" w:rsidRDefault="003E40AB" w:rsidP="003E40AB">
      <w:pPr>
        <w:ind w:left="720"/>
        <w:rPr>
          <w:sz w:val="22"/>
          <w:szCs w:val="22"/>
        </w:rPr>
      </w:pPr>
      <w:r>
        <w:rPr>
          <w:sz w:val="22"/>
          <w:szCs w:val="22"/>
        </w:rPr>
        <w:t xml:space="preserve">Rebecca suggested we look at this from the customer’s perspective and need for a “one stop shop” so that these services are easily attained by </w:t>
      </w:r>
      <w:r w:rsidR="00C37F49">
        <w:rPr>
          <w:sz w:val="22"/>
          <w:szCs w:val="22"/>
        </w:rPr>
        <w:t>whoever</w:t>
      </w:r>
      <w:r>
        <w:rPr>
          <w:sz w:val="22"/>
          <w:szCs w:val="22"/>
        </w:rPr>
        <w:t xml:space="preserve"> is providing them</w:t>
      </w:r>
      <w:r w:rsidRPr="003E40AB">
        <w:rPr>
          <w:sz w:val="22"/>
          <w:szCs w:val="22"/>
        </w:rPr>
        <w:t xml:space="preserve">. </w:t>
      </w:r>
    </w:p>
    <w:p w:rsidR="00C37F49" w:rsidRDefault="003E40AB" w:rsidP="00C37F49">
      <w:pPr>
        <w:ind w:left="720"/>
        <w:rPr>
          <w:sz w:val="22"/>
          <w:szCs w:val="22"/>
        </w:rPr>
      </w:pPr>
      <w:r>
        <w:rPr>
          <w:sz w:val="22"/>
          <w:szCs w:val="22"/>
        </w:rPr>
        <w:t>Rob thought we should “facilitate”</w:t>
      </w:r>
      <w:r w:rsidR="00C37F49">
        <w:rPr>
          <w:sz w:val="22"/>
          <w:szCs w:val="22"/>
        </w:rPr>
        <w:t xml:space="preserve"> the process instead of being a general contractor, which requires a lot of insurance.  There is a need for more dialogue on this topic.</w:t>
      </w:r>
    </w:p>
    <w:p w:rsidR="007E53F5" w:rsidRDefault="00C37F49" w:rsidP="007E53F5">
      <w:pPr>
        <w:ind w:left="720"/>
        <w:rPr>
          <w:sz w:val="22"/>
          <w:szCs w:val="22"/>
        </w:rPr>
      </w:pPr>
      <w:r>
        <w:rPr>
          <w:sz w:val="22"/>
          <w:szCs w:val="22"/>
        </w:rPr>
        <w:t xml:space="preserve">Enid asked about an MOU that exists </w:t>
      </w:r>
      <w:r w:rsidR="00BD55BE">
        <w:rPr>
          <w:sz w:val="22"/>
          <w:szCs w:val="22"/>
        </w:rPr>
        <w:t xml:space="preserve">with current 4CORE partners like LPEA. 4CORE staff confirmed that this does not </w:t>
      </w:r>
      <w:r>
        <w:rPr>
          <w:sz w:val="22"/>
          <w:szCs w:val="22"/>
        </w:rPr>
        <w:t xml:space="preserve">exist. </w:t>
      </w:r>
      <w:r w:rsidR="00BD55BE">
        <w:rPr>
          <w:sz w:val="22"/>
          <w:szCs w:val="22"/>
        </w:rPr>
        <w:t>Enid suggested that t</w:t>
      </w:r>
      <w:r>
        <w:rPr>
          <w:sz w:val="22"/>
          <w:szCs w:val="22"/>
        </w:rPr>
        <w:t>hese should be instituted with all partners to make sure expectations are clear from both parties.</w:t>
      </w:r>
    </w:p>
    <w:p w:rsidR="007E53F5" w:rsidRDefault="007E53F5" w:rsidP="007E53F5">
      <w:pPr>
        <w:ind w:left="720"/>
        <w:rPr>
          <w:sz w:val="22"/>
          <w:szCs w:val="22"/>
        </w:rPr>
      </w:pPr>
    </w:p>
    <w:p w:rsidR="007E53F5" w:rsidRDefault="007E53F5" w:rsidP="007E53F5">
      <w:pPr>
        <w:ind w:left="720"/>
        <w:rPr>
          <w:sz w:val="22"/>
          <w:szCs w:val="22"/>
        </w:rPr>
      </w:pPr>
      <w:r>
        <w:rPr>
          <w:sz w:val="22"/>
          <w:szCs w:val="22"/>
        </w:rPr>
        <w:t>Financial viability: RSBP is certainly viable, and both residential and commercial</w:t>
      </w:r>
    </w:p>
    <w:p w:rsidR="007E53F5" w:rsidRPr="00262CF2" w:rsidRDefault="007E53F5" w:rsidP="007E53F5">
      <w:pPr>
        <w:ind w:left="720"/>
        <w:rPr>
          <w:sz w:val="22"/>
          <w:szCs w:val="22"/>
        </w:rPr>
      </w:pPr>
      <w:r>
        <w:rPr>
          <w:sz w:val="22"/>
          <w:szCs w:val="22"/>
        </w:rPr>
        <w:br/>
      </w:r>
      <w:r w:rsidR="00740DED">
        <w:rPr>
          <w:sz w:val="22"/>
          <w:szCs w:val="22"/>
        </w:rPr>
        <w:t>Gregg reported that w</w:t>
      </w:r>
      <w:r w:rsidRPr="00262CF2">
        <w:rPr>
          <w:sz w:val="22"/>
          <w:szCs w:val="22"/>
        </w:rPr>
        <w:t>e are also now eligible to do “Excess is Out” audits</w:t>
      </w:r>
      <w:r w:rsidR="00740DED">
        <w:rPr>
          <w:sz w:val="22"/>
          <w:szCs w:val="22"/>
        </w:rPr>
        <w:t xml:space="preserve"> under </w:t>
      </w:r>
      <w:proofErr w:type="spellStart"/>
      <w:r w:rsidR="00740DED">
        <w:rPr>
          <w:sz w:val="22"/>
          <w:szCs w:val="22"/>
        </w:rPr>
        <w:t>Atmos</w:t>
      </w:r>
      <w:proofErr w:type="spellEnd"/>
      <w:r w:rsidR="00740DED">
        <w:rPr>
          <w:sz w:val="22"/>
          <w:szCs w:val="22"/>
        </w:rPr>
        <w:t xml:space="preserve"> Energy</w:t>
      </w:r>
      <w:r w:rsidRPr="00262CF2">
        <w:rPr>
          <w:sz w:val="22"/>
          <w:szCs w:val="22"/>
        </w:rPr>
        <w:t xml:space="preserve"> for commercial and we get the rebate, even though it is funded by the EPA grant. </w:t>
      </w:r>
      <w:r w:rsidR="00740DED" w:rsidRPr="00262CF2">
        <w:rPr>
          <w:sz w:val="22"/>
          <w:szCs w:val="22"/>
        </w:rPr>
        <w:t>We</w:t>
      </w:r>
      <w:r w:rsidR="00740DED">
        <w:rPr>
          <w:sz w:val="22"/>
          <w:szCs w:val="22"/>
        </w:rPr>
        <w:t xml:space="preserve"> have</w:t>
      </w:r>
      <w:r w:rsidR="00740DED" w:rsidRPr="00262CF2">
        <w:rPr>
          <w:sz w:val="22"/>
          <w:szCs w:val="22"/>
        </w:rPr>
        <w:t xml:space="preserve"> </w:t>
      </w:r>
      <w:r w:rsidRPr="00262CF2">
        <w:rPr>
          <w:sz w:val="22"/>
          <w:szCs w:val="22"/>
        </w:rPr>
        <w:t>also received direct requests for residential audits (3 in the last two weeks).</w:t>
      </w:r>
    </w:p>
    <w:p w:rsidR="000F5EC4" w:rsidRPr="00262CF2" w:rsidRDefault="000F5EC4" w:rsidP="000F5EC4">
      <w:pPr>
        <w:pStyle w:val="ListParagraph"/>
        <w:rPr>
          <w:sz w:val="22"/>
          <w:szCs w:val="22"/>
        </w:rPr>
      </w:pPr>
    </w:p>
    <w:p w:rsidR="000F5EC4" w:rsidRPr="00262CF2" w:rsidRDefault="000F5EC4" w:rsidP="007E53F5">
      <w:pPr>
        <w:pStyle w:val="ListParagraph"/>
        <w:rPr>
          <w:sz w:val="22"/>
          <w:szCs w:val="22"/>
        </w:rPr>
      </w:pPr>
      <w:r w:rsidRPr="00262CF2">
        <w:rPr>
          <w:b/>
          <w:sz w:val="22"/>
          <w:szCs w:val="22"/>
        </w:rPr>
        <w:t>New World Initiative</w:t>
      </w:r>
      <w:r w:rsidRPr="00262CF2">
        <w:rPr>
          <w:sz w:val="22"/>
          <w:szCs w:val="22"/>
        </w:rPr>
        <w:t xml:space="preserve"> - Board: Erich </w:t>
      </w:r>
      <w:proofErr w:type="spellStart"/>
      <w:r w:rsidRPr="00262CF2">
        <w:rPr>
          <w:sz w:val="22"/>
          <w:szCs w:val="22"/>
        </w:rPr>
        <w:t>Bussian</w:t>
      </w:r>
      <w:proofErr w:type="spellEnd"/>
      <w:r w:rsidRPr="00262CF2">
        <w:rPr>
          <w:sz w:val="22"/>
          <w:szCs w:val="22"/>
        </w:rPr>
        <w:t>, Paul Senecal, Rebecca Kauffman</w:t>
      </w:r>
      <w:r w:rsidR="007E53F5" w:rsidRPr="00262CF2">
        <w:rPr>
          <w:sz w:val="22"/>
          <w:szCs w:val="22"/>
        </w:rPr>
        <w:t xml:space="preserve">, </w:t>
      </w:r>
      <w:r w:rsidR="00D74986" w:rsidRPr="00262CF2">
        <w:rPr>
          <w:sz w:val="22"/>
          <w:szCs w:val="22"/>
        </w:rPr>
        <w:t xml:space="preserve">Teresa </w:t>
      </w:r>
      <w:proofErr w:type="spellStart"/>
      <w:r w:rsidR="00D74986" w:rsidRPr="00262CF2">
        <w:rPr>
          <w:sz w:val="22"/>
          <w:szCs w:val="22"/>
        </w:rPr>
        <w:t>Shishim</w:t>
      </w:r>
      <w:proofErr w:type="spellEnd"/>
      <w:r w:rsidR="00D74986" w:rsidRPr="00262CF2">
        <w:rPr>
          <w:sz w:val="22"/>
          <w:szCs w:val="22"/>
        </w:rPr>
        <w:t>,</w:t>
      </w:r>
      <w:r w:rsidR="007E53F5" w:rsidRPr="00262CF2">
        <w:rPr>
          <w:sz w:val="22"/>
          <w:szCs w:val="22"/>
        </w:rPr>
        <w:t xml:space="preserve"> </w:t>
      </w:r>
      <w:r w:rsidRPr="00262CF2">
        <w:rPr>
          <w:sz w:val="22"/>
          <w:szCs w:val="22"/>
        </w:rPr>
        <w:t xml:space="preserve">Cori Andreatta, Gregg Dubit </w:t>
      </w:r>
    </w:p>
    <w:p w:rsidR="00D74986" w:rsidRPr="00262CF2" w:rsidRDefault="00D74986" w:rsidP="007E53F5">
      <w:pPr>
        <w:pStyle w:val="ListParagraph"/>
        <w:rPr>
          <w:sz w:val="22"/>
          <w:szCs w:val="22"/>
        </w:rPr>
      </w:pPr>
    </w:p>
    <w:p w:rsidR="00262CF2" w:rsidRPr="00262CF2" w:rsidRDefault="00262CF2" w:rsidP="00262CF2">
      <w:pPr>
        <w:widowControl w:val="0"/>
        <w:tabs>
          <w:tab w:val="left" w:pos="940"/>
          <w:tab w:val="left" w:pos="1440"/>
        </w:tabs>
        <w:autoSpaceDE w:val="0"/>
        <w:autoSpaceDN w:val="0"/>
        <w:adjustRightInd w:val="0"/>
        <w:ind w:left="720"/>
        <w:rPr>
          <w:sz w:val="22"/>
          <w:szCs w:val="22"/>
        </w:rPr>
      </w:pPr>
      <w:r w:rsidRPr="006A1208">
        <w:rPr>
          <w:sz w:val="22"/>
          <w:szCs w:val="22"/>
        </w:rPr>
        <w:t>Long-term Goal</w:t>
      </w:r>
      <w:r w:rsidRPr="00262CF2">
        <w:rPr>
          <w:sz w:val="22"/>
          <w:szCs w:val="22"/>
        </w:rPr>
        <w:t>: Create progressive, forward-thinking, charismatic, revenue-generating programs that pro-actively address energy consumption and generation.</w:t>
      </w:r>
    </w:p>
    <w:p w:rsidR="00262CF2" w:rsidRPr="00262CF2" w:rsidRDefault="00262CF2" w:rsidP="007E53F5">
      <w:pPr>
        <w:pStyle w:val="ListParagraph"/>
        <w:rPr>
          <w:sz w:val="22"/>
          <w:szCs w:val="22"/>
        </w:rPr>
      </w:pPr>
    </w:p>
    <w:p w:rsidR="00D74986" w:rsidRPr="00262CF2" w:rsidRDefault="00D74986" w:rsidP="007E53F5">
      <w:pPr>
        <w:pStyle w:val="ListParagraph"/>
        <w:rPr>
          <w:sz w:val="22"/>
          <w:szCs w:val="22"/>
        </w:rPr>
      </w:pPr>
      <w:r w:rsidRPr="00740DED">
        <w:rPr>
          <w:b/>
          <w:sz w:val="22"/>
          <w:szCs w:val="22"/>
        </w:rPr>
        <w:t>Solarize</w:t>
      </w:r>
      <w:r w:rsidRPr="00262CF2">
        <w:rPr>
          <w:sz w:val="22"/>
          <w:szCs w:val="22"/>
        </w:rPr>
        <w:t xml:space="preserve"> is front and center for this effort, but we also are exploring a </w:t>
      </w:r>
      <w:r w:rsidRPr="00740DED">
        <w:rPr>
          <w:b/>
          <w:sz w:val="22"/>
          <w:szCs w:val="22"/>
        </w:rPr>
        <w:t>Solar Package</w:t>
      </w:r>
      <w:r w:rsidRPr="00262CF2">
        <w:rPr>
          <w:b/>
          <w:sz w:val="22"/>
          <w:szCs w:val="22"/>
        </w:rPr>
        <w:t xml:space="preserve"> </w:t>
      </w:r>
      <w:r w:rsidRPr="00262CF2">
        <w:rPr>
          <w:sz w:val="22"/>
          <w:szCs w:val="22"/>
        </w:rPr>
        <w:t xml:space="preserve">that would extend the availability of solar for rooftops. Erich would like to work with Britt Basset to model costs and financial viability of a Solar Package. He is willing to present it to the 4CORE board, if the board is interested. This would include information of how much we can make on each transaction. </w:t>
      </w:r>
    </w:p>
    <w:p w:rsidR="00262CF2" w:rsidRPr="00262CF2" w:rsidRDefault="00262CF2" w:rsidP="007E53F5">
      <w:pPr>
        <w:pStyle w:val="ListParagraph"/>
        <w:rPr>
          <w:sz w:val="22"/>
          <w:szCs w:val="22"/>
        </w:rPr>
      </w:pPr>
    </w:p>
    <w:p w:rsidR="00262CF2" w:rsidRPr="00262CF2" w:rsidRDefault="00262CF2" w:rsidP="007E53F5">
      <w:pPr>
        <w:pStyle w:val="ListParagraph"/>
        <w:rPr>
          <w:sz w:val="22"/>
          <w:szCs w:val="22"/>
        </w:rPr>
      </w:pPr>
      <w:r w:rsidRPr="00262CF2">
        <w:rPr>
          <w:sz w:val="22"/>
          <w:szCs w:val="22"/>
        </w:rPr>
        <w:t xml:space="preserve">Short term revenue generators could include </w:t>
      </w:r>
      <w:r w:rsidR="00643C34">
        <w:rPr>
          <w:sz w:val="22"/>
          <w:szCs w:val="22"/>
        </w:rPr>
        <w:t>EE</w:t>
      </w:r>
      <w:r w:rsidRPr="00262CF2">
        <w:rPr>
          <w:sz w:val="22"/>
          <w:szCs w:val="22"/>
        </w:rPr>
        <w:t xml:space="preserve"> Gift baskets, working with Realtors to offer audits for home buying process, etc.</w:t>
      </w:r>
    </w:p>
    <w:p w:rsidR="00D74986" w:rsidRPr="00262CF2" w:rsidRDefault="00D74986" w:rsidP="007E53F5">
      <w:pPr>
        <w:pStyle w:val="ListParagraph"/>
        <w:rPr>
          <w:sz w:val="22"/>
          <w:szCs w:val="22"/>
        </w:rPr>
      </w:pPr>
    </w:p>
    <w:p w:rsidR="00D74986" w:rsidRPr="007E53F5" w:rsidRDefault="00D74986" w:rsidP="007E53F5">
      <w:pPr>
        <w:pStyle w:val="ListParagraph"/>
        <w:rPr>
          <w:sz w:val="22"/>
          <w:szCs w:val="22"/>
        </w:rPr>
      </w:pPr>
      <w:proofErr w:type="gramStart"/>
      <w:r w:rsidRPr="00262CF2">
        <w:rPr>
          <w:sz w:val="22"/>
          <w:szCs w:val="22"/>
        </w:rPr>
        <w:t>Name change of</w:t>
      </w:r>
      <w:r>
        <w:rPr>
          <w:sz w:val="22"/>
          <w:szCs w:val="22"/>
        </w:rPr>
        <w:t xml:space="preserve"> this committee from “</w:t>
      </w:r>
      <w:r w:rsidRPr="00D74986">
        <w:rPr>
          <w:b/>
          <w:i/>
          <w:sz w:val="22"/>
          <w:szCs w:val="22"/>
        </w:rPr>
        <w:t>New World Initiative</w:t>
      </w:r>
      <w:r>
        <w:rPr>
          <w:sz w:val="22"/>
          <w:szCs w:val="22"/>
        </w:rPr>
        <w:t>” to “</w:t>
      </w:r>
      <w:r w:rsidRPr="00D74986">
        <w:rPr>
          <w:b/>
          <w:i/>
          <w:sz w:val="22"/>
          <w:szCs w:val="22"/>
        </w:rPr>
        <w:t>Innovative Solutions</w:t>
      </w:r>
      <w:r>
        <w:rPr>
          <w:sz w:val="22"/>
          <w:szCs w:val="22"/>
        </w:rPr>
        <w:t>”.</w:t>
      </w:r>
      <w:proofErr w:type="gramEnd"/>
    </w:p>
    <w:p w:rsidR="00E94273" w:rsidRPr="008C34E6" w:rsidRDefault="00E94273" w:rsidP="00D16CC4">
      <w:pPr>
        <w:pStyle w:val="ListParagraph"/>
        <w:rPr>
          <w:sz w:val="22"/>
          <w:szCs w:val="22"/>
        </w:rPr>
      </w:pPr>
    </w:p>
    <w:p w:rsidR="00197552" w:rsidRPr="00EA2ED2" w:rsidRDefault="00EA2ED2" w:rsidP="00EA2ED2">
      <w:pPr>
        <w:pStyle w:val="ListParagraph"/>
        <w:numPr>
          <w:ilvl w:val="0"/>
          <w:numId w:val="9"/>
        </w:numPr>
        <w:rPr>
          <w:sz w:val="22"/>
          <w:szCs w:val="22"/>
        </w:rPr>
      </w:pPr>
      <w:r w:rsidRPr="00EA2ED2">
        <w:rPr>
          <w:sz w:val="22"/>
          <w:szCs w:val="22"/>
        </w:rPr>
        <w:t xml:space="preserve">Treasurers Report/funding forecast (Treasurer – 10 minutes) </w:t>
      </w:r>
    </w:p>
    <w:p w:rsidR="006017AD" w:rsidRDefault="006017AD" w:rsidP="001433C1">
      <w:pPr>
        <w:pStyle w:val="ListParagraph"/>
        <w:rPr>
          <w:sz w:val="22"/>
          <w:szCs w:val="22"/>
        </w:rPr>
      </w:pPr>
    </w:p>
    <w:p w:rsidR="00262CF2" w:rsidRDefault="00262CF2" w:rsidP="001433C1">
      <w:pPr>
        <w:pStyle w:val="ListParagraph"/>
        <w:rPr>
          <w:sz w:val="22"/>
          <w:szCs w:val="22"/>
        </w:rPr>
      </w:pPr>
      <w:r>
        <w:rPr>
          <w:sz w:val="22"/>
          <w:szCs w:val="22"/>
        </w:rPr>
        <w:t xml:space="preserve">Rebecca sent out a narrative report that states we will run short on revenue by October and will need to dip into reserves by then. Remaining staff is offering to drop their staff time to reduce the need for salary. We have the option to use some of our reserves to jump start a program, but we need to consider cash flow for future, as well as staff time to implement these programs. </w:t>
      </w:r>
    </w:p>
    <w:p w:rsidR="00643C34" w:rsidRDefault="00643C34" w:rsidP="001433C1">
      <w:pPr>
        <w:pStyle w:val="ListParagraph"/>
        <w:rPr>
          <w:sz w:val="22"/>
          <w:szCs w:val="22"/>
        </w:rPr>
      </w:pPr>
    </w:p>
    <w:p w:rsidR="00643C34" w:rsidRDefault="00643C34" w:rsidP="00643C34">
      <w:pPr>
        <w:pStyle w:val="ListParagraph"/>
        <w:numPr>
          <w:ilvl w:val="0"/>
          <w:numId w:val="9"/>
        </w:numPr>
        <w:rPr>
          <w:sz w:val="22"/>
          <w:szCs w:val="22"/>
        </w:rPr>
      </w:pPr>
      <w:r>
        <w:rPr>
          <w:sz w:val="22"/>
          <w:szCs w:val="22"/>
        </w:rPr>
        <w:t>Identify Next Steps</w:t>
      </w:r>
    </w:p>
    <w:p w:rsidR="00643C34" w:rsidRDefault="00643C34" w:rsidP="00643C34">
      <w:pPr>
        <w:pStyle w:val="ListParagraph"/>
        <w:rPr>
          <w:sz w:val="22"/>
          <w:szCs w:val="22"/>
        </w:rPr>
      </w:pPr>
    </w:p>
    <w:p w:rsidR="00262CF2" w:rsidRDefault="00643C34" w:rsidP="001433C1">
      <w:pPr>
        <w:pStyle w:val="ListParagraph"/>
        <w:rPr>
          <w:sz w:val="22"/>
          <w:szCs w:val="22"/>
        </w:rPr>
      </w:pPr>
      <w:r>
        <w:rPr>
          <w:sz w:val="22"/>
          <w:szCs w:val="22"/>
        </w:rPr>
        <w:t>Rob Dawes says</w:t>
      </w:r>
      <w:r w:rsidR="00262CF2">
        <w:rPr>
          <w:sz w:val="22"/>
          <w:szCs w:val="22"/>
        </w:rPr>
        <w:t xml:space="preserve"> the board needs to decide where our priorities lie and what programs will have the highest probability of generating income. Another board meeting is needed to analyze this.</w:t>
      </w:r>
    </w:p>
    <w:p w:rsidR="00262CF2" w:rsidRDefault="00262CF2" w:rsidP="001433C1">
      <w:pPr>
        <w:pStyle w:val="ListParagraph"/>
        <w:rPr>
          <w:sz w:val="22"/>
          <w:szCs w:val="22"/>
        </w:rPr>
      </w:pPr>
      <w:r>
        <w:rPr>
          <w:sz w:val="22"/>
          <w:szCs w:val="22"/>
        </w:rPr>
        <w:t xml:space="preserve">Roy would like a cost / benefit </w:t>
      </w:r>
      <w:r w:rsidR="00643C34">
        <w:rPr>
          <w:sz w:val="22"/>
          <w:szCs w:val="22"/>
        </w:rPr>
        <w:t xml:space="preserve">AND staff capacity </w:t>
      </w:r>
      <w:r>
        <w:rPr>
          <w:sz w:val="22"/>
          <w:szCs w:val="22"/>
        </w:rPr>
        <w:t>analysis provided by Gregg as a tool to make a decision.</w:t>
      </w:r>
      <w:r w:rsidR="00643C34">
        <w:rPr>
          <w:sz w:val="22"/>
          <w:szCs w:val="22"/>
        </w:rPr>
        <w:t xml:space="preserve"> Rebecca suggested that board should send any metrics they would like analyzed and then Rebecca, Bonnie and Gregg will sit down and standardize these. Scoping sheets could be used to complete this task.</w:t>
      </w:r>
    </w:p>
    <w:p w:rsidR="003145A9" w:rsidRPr="006A1208" w:rsidRDefault="00643C34" w:rsidP="00643C34">
      <w:pPr>
        <w:pStyle w:val="ListParagraph"/>
        <w:rPr>
          <w:b/>
          <w:sz w:val="22"/>
          <w:szCs w:val="22"/>
        </w:rPr>
      </w:pPr>
      <w:r>
        <w:rPr>
          <w:sz w:val="22"/>
          <w:szCs w:val="22"/>
        </w:rPr>
        <w:lastRenderedPageBreak/>
        <w:t xml:space="preserve">Gregg said his passion/favorite is energy efficiency in buildings produces measurable results, but this </w:t>
      </w:r>
      <w:r w:rsidR="00740DED">
        <w:rPr>
          <w:sz w:val="22"/>
          <w:szCs w:val="22"/>
        </w:rPr>
        <w:t xml:space="preserve">is not </w:t>
      </w:r>
      <w:r>
        <w:rPr>
          <w:sz w:val="22"/>
          <w:szCs w:val="22"/>
        </w:rPr>
        <w:t xml:space="preserve">based on </w:t>
      </w:r>
      <w:r w:rsidR="00740DED">
        <w:rPr>
          <w:sz w:val="22"/>
          <w:szCs w:val="22"/>
        </w:rPr>
        <w:t>the types of analyses Roy suggested</w:t>
      </w:r>
      <w:r>
        <w:rPr>
          <w:sz w:val="22"/>
          <w:szCs w:val="22"/>
        </w:rPr>
        <w:t>. Each group could rank the</w:t>
      </w:r>
      <w:r w:rsidR="006A1208">
        <w:rPr>
          <w:sz w:val="22"/>
          <w:szCs w:val="22"/>
        </w:rPr>
        <w:t xml:space="preserve"> priorities of their focus area and the cost information </w:t>
      </w:r>
      <w:r>
        <w:rPr>
          <w:sz w:val="22"/>
          <w:szCs w:val="22"/>
        </w:rPr>
        <w:t xml:space="preserve">and provide them to staff </w:t>
      </w:r>
      <w:r w:rsidRPr="006A1208">
        <w:rPr>
          <w:b/>
          <w:sz w:val="22"/>
          <w:szCs w:val="22"/>
        </w:rPr>
        <w:t>by Friday the 26th.</w:t>
      </w:r>
      <w:r w:rsidR="006A1208" w:rsidRPr="006A1208">
        <w:rPr>
          <w:b/>
          <w:sz w:val="22"/>
          <w:szCs w:val="22"/>
        </w:rPr>
        <w:t xml:space="preserve"> </w:t>
      </w:r>
    </w:p>
    <w:p w:rsidR="006A1208" w:rsidRDefault="006A1208" w:rsidP="00643C34">
      <w:pPr>
        <w:pStyle w:val="ListParagraph"/>
        <w:rPr>
          <w:sz w:val="22"/>
          <w:szCs w:val="22"/>
        </w:rPr>
      </w:pPr>
      <w:r>
        <w:rPr>
          <w:sz w:val="22"/>
          <w:szCs w:val="22"/>
        </w:rPr>
        <w:t>Roy appreciated the table of obligations Gregg created, and perhaps this information can be presented in this format.</w:t>
      </w:r>
    </w:p>
    <w:p w:rsidR="006A1208" w:rsidRDefault="006A1208" w:rsidP="006A1208">
      <w:pPr>
        <w:pStyle w:val="ListParagraph"/>
        <w:rPr>
          <w:sz w:val="22"/>
          <w:szCs w:val="22"/>
        </w:rPr>
      </w:pPr>
      <w:r>
        <w:rPr>
          <w:sz w:val="22"/>
          <w:szCs w:val="22"/>
        </w:rPr>
        <w:t>Rob suggested an interim meeting on May 9th. He would like audit information sent to board, and doesn’t think we need a presentation by Zink and Associates.</w:t>
      </w:r>
    </w:p>
    <w:p w:rsidR="006A1208" w:rsidRPr="006A1208" w:rsidRDefault="006A1208" w:rsidP="006A1208">
      <w:pPr>
        <w:pStyle w:val="ListParagraph"/>
        <w:rPr>
          <w:sz w:val="22"/>
          <w:szCs w:val="22"/>
        </w:rPr>
      </w:pPr>
    </w:p>
    <w:p w:rsidR="000F742D" w:rsidRDefault="000F742D" w:rsidP="001433C1">
      <w:pPr>
        <w:pStyle w:val="ListParagraph"/>
        <w:rPr>
          <w:sz w:val="22"/>
          <w:szCs w:val="22"/>
        </w:rPr>
      </w:pPr>
    </w:p>
    <w:p w:rsidR="006A1208" w:rsidRDefault="006A1208" w:rsidP="003145A9">
      <w:pPr>
        <w:rPr>
          <w:b/>
          <w:sz w:val="22"/>
          <w:szCs w:val="22"/>
          <w:u w:val="single"/>
        </w:rPr>
      </w:pPr>
      <w:r>
        <w:rPr>
          <w:b/>
          <w:sz w:val="22"/>
          <w:szCs w:val="22"/>
          <w:u w:val="single"/>
        </w:rPr>
        <w:t>Additional Business:</w:t>
      </w:r>
    </w:p>
    <w:p w:rsidR="00740DED" w:rsidRDefault="00740DED" w:rsidP="003145A9">
      <w:pPr>
        <w:rPr>
          <w:sz w:val="22"/>
          <w:szCs w:val="22"/>
        </w:rPr>
      </w:pPr>
      <w:r>
        <w:rPr>
          <w:sz w:val="22"/>
          <w:szCs w:val="22"/>
        </w:rPr>
        <w:t xml:space="preserve">Rob reported that </w:t>
      </w:r>
      <w:r w:rsidR="006A1208" w:rsidRPr="006A1208">
        <w:rPr>
          <w:sz w:val="22"/>
          <w:szCs w:val="22"/>
        </w:rPr>
        <w:t xml:space="preserve">Bruce </w:t>
      </w:r>
      <w:proofErr w:type="spellStart"/>
      <w:r w:rsidR="006A1208" w:rsidRPr="006A1208">
        <w:rPr>
          <w:sz w:val="22"/>
          <w:szCs w:val="22"/>
        </w:rPr>
        <w:t>Baziel</w:t>
      </w:r>
      <w:proofErr w:type="spellEnd"/>
      <w:r w:rsidR="006A1208" w:rsidRPr="006A1208">
        <w:rPr>
          <w:sz w:val="22"/>
          <w:szCs w:val="22"/>
        </w:rPr>
        <w:t xml:space="preserve"> resigned</w:t>
      </w:r>
      <w:r>
        <w:rPr>
          <w:sz w:val="22"/>
          <w:szCs w:val="22"/>
        </w:rPr>
        <w:t xml:space="preserve"> from the board.</w:t>
      </w:r>
    </w:p>
    <w:p w:rsidR="00740DED" w:rsidRDefault="00740DED" w:rsidP="003145A9">
      <w:pPr>
        <w:rPr>
          <w:sz w:val="22"/>
          <w:szCs w:val="22"/>
        </w:rPr>
      </w:pPr>
    </w:p>
    <w:p w:rsidR="00740DED" w:rsidRPr="00740DED" w:rsidRDefault="00740DED" w:rsidP="003145A9">
      <w:pPr>
        <w:rPr>
          <w:b/>
          <w:sz w:val="22"/>
          <w:szCs w:val="22"/>
          <w:u w:val="single"/>
        </w:rPr>
      </w:pPr>
      <w:r w:rsidRPr="00740DED">
        <w:rPr>
          <w:b/>
          <w:sz w:val="22"/>
          <w:szCs w:val="22"/>
          <w:u w:val="single"/>
        </w:rPr>
        <w:t>Call to Action:</w:t>
      </w:r>
    </w:p>
    <w:p w:rsidR="006A1208" w:rsidRPr="006A1208" w:rsidRDefault="006A1208" w:rsidP="003145A9">
      <w:pPr>
        <w:rPr>
          <w:sz w:val="22"/>
          <w:szCs w:val="22"/>
        </w:rPr>
      </w:pPr>
      <w:r w:rsidRPr="006A1208">
        <w:rPr>
          <w:sz w:val="22"/>
          <w:szCs w:val="22"/>
        </w:rPr>
        <w:t>Rob</w:t>
      </w:r>
      <w:r w:rsidR="00740DED">
        <w:rPr>
          <w:sz w:val="22"/>
          <w:szCs w:val="22"/>
        </w:rPr>
        <w:t xml:space="preserve"> Dawes’</w:t>
      </w:r>
      <w:r w:rsidRPr="006A1208">
        <w:rPr>
          <w:sz w:val="22"/>
          <w:szCs w:val="22"/>
        </w:rPr>
        <w:t xml:space="preserve"> time on board is limite</w:t>
      </w:r>
      <w:r>
        <w:rPr>
          <w:sz w:val="22"/>
          <w:szCs w:val="22"/>
        </w:rPr>
        <w:t>d</w:t>
      </w:r>
      <w:r w:rsidR="00740DED">
        <w:rPr>
          <w:sz w:val="22"/>
          <w:szCs w:val="22"/>
        </w:rPr>
        <w:t xml:space="preserve">, and he will likely have to depart toward the end of </w:t>
      </w:r>
      <w:r w:rsidR="00E36069">
        <w:rPr>
          <w:sz w:val="22"/>
          <w:szCs w:val="22"/>
        </w:rPr>
        <w:t>June 2013</w:t>
      </w:r>
      <w:r w:rsidRPr="006A1208">
        <w:rPr>
          <w:sz w:val="22"/>
          <w:szCs w:val="22"/>
        </w:rPr>
        <w:t>. We need a new</w:t>
      </w:r>
      <w:r w:rsidR="00740DED">
        <w:rPr>
          <w:sz w:val="22"/>
          <w:szCs w:val="22"/>
        </w:rPr>
        <w:t xml:space="preserve"> board</w:t>
      </w:r>
      <w:r w:rsidRPr="006A1208">
        <w:rPr>
          <w:sz w:val="22"/>
          <w:szCs w:val="22"/>
        </w:rPr>
        <w:t xml:space="preserve"> Vice President</w:t>
      </w:r>
      <w:r w:rsidR="00740DED">
        <w:rPr>
          <w:sz w:val="22"/>
          <w:szCs w:val="22"/>
        </w:rPr>
        <w:t xml:space="preserve"> to replace Bruce, but that individual should also be prepared to quickly step up to President when Rob eventually departs</w:t>
      </w:r>
      <w:r w:rsidRPr="006A1208">
        <w:rPr>
          <w:sz w:val="22"/>
          <w:szCs w:val="22"/>
        </w:rPr>
        <w:t>.</w:t>
      </w:r>
      <w:r>
        <w:rPr>
          <w:sz w:val="22"/>
          <w:szCs w:val="22"/>
        </w:rPr>
        <w:t xml:space="preserve"> Think about it.</w:t>
      </w:r>
    </w:p>
    <w:p w:rsidR="006A1208" w:rsidRDefault="006A1208" w:rsidP="003145A9">
      <w:pPr>
        <w:rPr>
          <w:b/>
          <w:sz w:val="22"/>
          <w:szCs w:val="22"/>
          <w:u w:val="single"/>
        </w:rPr>
      </w:pPr>
    </w:p>
    <w:p w:rsidR="003145A9" w:rsidRPr="003145A9" w:rsidRDefault="005B58B4" w:rsidP="003145A9">
      <w:pPr>
        <w:rPr>
          <w:sz w:val="22"/>
          <w:szCs w:val="22"/>
        </w:rPr>
      </w:pPr>
      <w:r w:rsidRPr="00DB264A">
        <w:rPr>
          <w:b/>
          <w:sz w:val="22"/>
          <w:szCs w:val="22"/>
          <w:u w:val="single"/>
        </w:rPr>
        <w:t>Motion:</w:t>
      </w:r>
      <w:r>
        <w:rPr>
          <w:sz w:val="22"/>
          <w:szCs w:val="22"/>
        </w:rPr>
        <w:t xml:space="preserve"> </w:t>
      </w:r>
      <w:r w:rsidR="006A1208">
        <w:rPr>
          <w:sz w:val="22"/>
          <w:szCs w:val="22"/>
        </w:rPr>
        <w:t xml:space="preserve">Rebecca </w:t>
      </w:r>
      <w:r>
        <w:rPr>
          <w:sz w:val="22"/>
          <w:szCs w:val="22"/>
        </w:rPr>
        <w:t xml:space="preserve">made the motion to adjourn; </w:t>
      </w:r>
      <w:r w:rsidR="006A1208">
        <w:rPr>
          <w:sz w:val="22"/>
          <w:szCs w:val="22"/>
        </w:rPr>
        <w:t>Erich</w:t>
      </w:r>
      <w:r>
        <w:rPr>
          <w:sz w:val="22"/>
          <w:szCs w:val="22"/>
        </w:rPr>
        <w:t xml:space="preserve"> seconded.</w:t>
      </w:r>
    </w:p>
    <w:p w:rsidR="005B58B4" w:rsidRDefault="005B58B4" w:rsidP="005B58B4">
      <w:pPr>
        <w:pStyle w:val="ListParagraph"/>
        <w:ind w:left="0"/>
        <w:rPr>
          <w:sz w:val="22"/>
          <w:szCs w:val="22"/>
        </w:rPr>
      </w:pPr>
      <w:r w:rsidRPr="00DB264A">
        <w:rPr>
          <w:b/>
          <w:sz w:val="22"/>
          <w:szCs w:val="22"/>
          <w:u w:val="single"/>
        </w:rPr>
        <w:t>Vote:</w:t>
      </w:r>
      <w:r>
        <w:rPr>
          <w:b/>
          <w:sz w:val="22"/>
          <w:szCs w:val="22"/>
          <w:u w:val="single"/>
        </w:rPr>
        <w:t xml:space="preserve"> </w:t>
      </w:r>
      <w:r>
        <w:rPr>
          <w:b/>
          <w:sz w:val="22"/>
          <w:szCs w:val="22"/>
        </w:rPr>
        <w:t xml:space="preserve"> </w:t>
      </w:r>
      <w:r>
        <w:rPr>
          <w:sz w:val="22"/>
          <w:szCs w:val="22"/>
        </w:rPr>
        <w:t>A</w:t>
      </w:r>
      <w:r w:rsidRPr="00AB1B63">
        <w:rPr>
          <w:sz w:val="22"/>
          <w:szCs w:val="22"/>
        </w:rPr>
        <w:t>ll in favor with no opposition.</w:t>
      </w:r>
      <w:r>
        <w:rPr>
          <w:sz w:val="22"/>
          <w:szCs w:val="22"/>
        </w:rPr>
        <w:t xml:space="preserve"> The meeting was adjourned at 5:</w:t>
      </w:r>
      <w:r w:rsidR="006A1208">
        <w:rPr>
          <w:sz w:val="22"/>
          <w:szCs w:val="22"/>
        </w:rPr>
        <w:t>22</w:t>
      </w:r>
      <w:r w:rsidR="006017AD">
        <w:rPr>
          <w:sz w:val="22"/>
          <w:szCs w:val="22"/>
        </w:rPr>
        <w:t xml:space="preserve"> </w:t>
      </w:r>
      <w:r>
        <w:rPr>
          <w:sz w:val="22"/>
          <w:szCs w:val="22"/>
        </w:rPr>
        <w:t>pm.</w:t>
      </w:r>
    </w:p>
    <w:p w:rsidR="006E1E61" w:rsidRPr="00D16CC4" w:rsidRDefault="006E1E61" w:rsidP="005B58B4">
      <w:pPr>
        <w:pStyle w:val="ListParagraph"/>
        <w:ind w:left="0"/>
        <w:rPr>
          <w:b/>
          <w:smallCaps/>
          <w:sz w:val="22"/>
          <w:szCs w:val="22"/>
        </w:rPr>
      </w:pPr>
    </w:p>
    <w:p w:rsidR="008C34E6" w:rsidRPr="00DB264A" w:rsidRDefault="008C34E6" w:rsidP="008C34E6">
      <w:pPr>
        <w:rPr>
          <w:sz w:val="22"/>
          <w:szCs w:val="22"/>
        </w:rPr>
      </w:pPr>
      <w:r w:rsidRPr="00DB264A">
        <w:rPr>
          <w:b/>
          <w:sz w:val="22"/>
          <w:szCs w:val="22"/>
        </w:rPr>
        <w:t xml:space="preserve">Next Meeting: </w:t>
      </w:r>
      <w:r w:rsidRPr="00DB264A">
        <w:rPr>
          <w:sz w:val="22"/>
          <w:szCs w:val="22"/>
        </w:rPr>
        <w:t xml:space="preserve"> </w:t>
      </w:r>
      <w:r>
        <w:rPr>
          <w:sz w:val="22"/>
          <w:szCs w:val="22"/>
        </w:rPr>
        <w:t xml:space="preserve"> </w:t>
      </w:r>
      <w:r w:rsidR="001433C1">
        <w:rPr>
          <w:sz w:val="22"/>
          <w:szCs w:val="22"/>
        </w:rPr>
        <w:t xml:space="preserve">Thursday, </w:t>
      </w:r>
      <w:r w:rsidR="006017AD">
        <w:rPr>
          <w:sz w:val="22"/>
          <w:szCs w:val="22"/>
        </w:rPr>
        <w:t>May</w:t>
      </w:r>
      <w:r w:rsidR="001433C1">
        <w:rPr>
          <w:sz w:val="22"/>
          <w:szCs w:val="22"/>
        </w:rPr>
        <w:t xml:space="preserve"> </w:t>
      </w:r>
      <w:r w:rsidR="006A1208">
        <w:rPr>
          <w:sz w:val="22"/>
          <w:szCs w:val="22"/>
        </w:rPr>
        <w:t>9</w:t>
      </w:r>
      <w:r w:rsidR="001433C1" w:rsidRPr="001433C1">
        <w:rPr>
          <w:sz w:val="22"/>
          <w:szCs w:val="22"/>
          <w:vertAlign w:val="superscript"/>
        </w:rPr>
        <w:t>t</w:t>
      </w:r>
      <w:r w:rsidR="00643C34">
        <w:rPr>
          <w:sz w:val="22"/>
          <w:szCs w:val="22"/>
          <w:vertAlign w:val="superscript"/>
        </w:rPr>
        <w:t>h</w:t>
      </w:r>
      <w:r w:rsidR="001433C1">
        <w:rPr>
          <w:sz w:val="22"/>
          <w:szCs w:val="22"/>
        </w:rPr>
        <w:t xml:space="preserve"> </w:t>
      </w:r>
      <w:r w:rsidR="00B17765">
        <w:rPr>
          <w:sz w:val="22"/>
          <w:szCs w:val="22"/>
        </w:rPr>
        <w:t>– 3:</w:t>
      </w:r>
      <w:r w:rsidR="006017AD">
        <w:rPr>
          <w:sz w:val="22"/>
          <w:szCs w:val="22"/>
        </w:rPr>
        <w:t>3</w:t>
      </w:r>
      <w:r w:rsidR="00B17765">
        <w:rPr>
          <w:sz w:val="22"/>
          <w:szCs w:val="22"/>
        </w:rPr>
        <w:t>0-5:00 pm.</w:t>
      </w:r>
    </w:p>
    <w:p w:rsidR="006C7BDD" w:rsidRDefault="00353969" w:rsidP="008C34E6">
      <w:pPr>
        <w:ind w:left="360"/>
        <w:rPr>
          <w:sz w:val="22"/>
          <w:szCs w:val="22"/>
        </w:rPr>
      </w:pPr>
      <w:r>
        <w:rPr>
          <w:sz w:val="22"/>
          <w:szCs w:val="22"/>
        </w:rPr>
        <w:t xml:space="preserve"> </w:t>
      </w:r>
    </w:p>
    <w:p w:rsidR="000C6AB9" w:rsidRPr="00DB264A" w:rsidRDefault="000C6AB9">
      <w:pPr>
        <w:rPr>
          <w:sz w:val="22"/>
          <w:szCs w:val="22"/>
        </w:rPr>
      </w:pPr>
      <w:r w:rsidRPr="00DB264A">
        <w:rPr>
          <w:sz w:val="22"/>
          <w:szCs w:val="22"/>
        </w:rPr>
        <w:t>Respectfully submitted by:</w:t>
      </w:r>
    </w:p>
    <w:p w:rsidR="0096751F" w:rsidRDefault="005B58B4" w:rsidP="0096751F">
      <w:pPr>
        <w:rPr>
          <w:sz w:val="22"/>
          <w:szCs w:val="22"/>
        </w:rPr>
      </w:pPr>
      <w:r>
        <w:rPr>
          <w:sz w:val="22"/>
          <w:szCs w:val="22"/>
        </w:rPr>
        <w:t>Peter May-Ostendorp</w:t>
      </w:r>
      <w:r w:rsidR="006C40FF" w:rsidRPr="00DB264A">
        <w:rPr>
          <w:sz w:val="22"/>
          <w:szCs w:val="22"/>
        </w:rPr>
        <w:t xml:space="preserve">, Secretary, 4CORE Board of Directors </w:t>
      </w:r>
    </w:p>
    <w:sectPr w:rsidR="0096751F" w:rsidSect="003E40AB">
      <w:type w:val="continuous"/>
      <w:pgSz w:w="12240" w:h="15840"/>
      <w:pgMar w:top="288"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6E0" w:rsidRDefault="00E576E0">
      <w:r>
        <w:separator/>
      </w:r>
    </w:p>
  </w:endnote>
  <w:endnote w:type="continuationSeparator" w:id="0">
    <w:p w:rsidR="00E576E0" w:rsidRDefault="00E57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E" w:rsidRDefault="003C2B8E">
    <w:pPr>
      <w:pStyle w:val="Footer"/>
      <w:framePr w:wrap="around" w:vAnchor="text" w:hAnchor="margin" w:xAlign="right" w:y="1"/>
      <w:rPr>
        <w:rStyle w:val="PageNumber"/>
      </w:rPr>
    </w:pPr>
    <w:r>
      <w:rPr>
        <w:rStyle w:val="PageNumber"/>
      </w:rPr>
      <w:fldChar w:fldCharType="begin"/>
    </w:r>
    <w:r w:rsidR="00BD55BE">
      <w:rPr>
        <w:rStyle w:val="PageNumber"/>
      </w:rPr>
      <w:instrText xml:space="preserve">PAGE  </w:instrText>
    </w:r>
    <w:r>
      <w:rPr>
        <w:rStyle w:val="PageNumber"/>
      </w:rPr>
      <w:fldChar w:fldCharType="separate"/>
    </w:r>
    <w:r w:rsidR="00BD55BE">
      <w:rPr>
        <w:rStyle w:val="PageNumber"/>
        <w:noProof/>
      </w:rPr>
      <w:t>4</w:t>
    </w:r>
    <w:r>
      <w:rPr>
        <w:rStyle w:val="PageNumber"/>
      </w:rPr>
      <w:fldChar w:fldCharType="end"/>
    </w:r>
  </w:p>
  <w:p w:rsidR="00BD55BE" w:rsidRDefault="00BD55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E" w:rsidRDefault="003C2B8E">
    <w:pPr>
      <w:pStyle w:val="Footer"/>
      <w:tabs>
        <w:tab w:val="clear" w:pos="4320"/>
        <w:tab w:val="center" w:pos="4500"/>
        <w:tab w:val="left" w:pos="5400"/>
      </w:tabs>
      <w:ind w:right="-234"/>
      <w:rPr>
        <w:sz w:val="20"/>
        <w:szCs w:val="20"/>
      </w:rPr>
    </w:pPr>
    <w:r>
      <w:rPr>
        <w:rStyle w:val="PageNumber"/>
        <w:sz w:val="20"/>
        <w:szCs w:val="20"/>
      </w:rPr>
      <w:fldChar w:fldCharType="begin"/>
    </w:r>
    <w:r w:rsidR="00BD55BE">
      <w:rPr>
        <w:rStyle w:val="PageNumber"/>
        <w:sz w:val="20"/>
        <w:szCs w:val="20"/>
      </w:rPr>
      <w:instrText xml:space="preserve"> PAGE </w:instrText>
    </w:r>
    <w:r>
      <w:rPr>
        <w:rStyle w:val="PageNumber"/>
        <w:sz w:val="20"/>
        <w:szCs w:val="20"/>
      </w:rPr>
      <w:fldChar w:fldCharType="separate"/>
    </w:r>
    <w:r w:rsidR="00E36069">
      <w:rPr>
        <w:rStyle w:val="PageNumber"/>
        <w:noProof/>
        <w:sz w:val="20"/>
        <w:szCs w:val="20"/>
      </w:rPr>
      <w:t>2</w:t>
    </w:r>
    <w:r>
      <w:rPr>
        <w:rStyle w:val="PageNumber"/>
        <w:sz w:val="20"/>
        <w:szCs w:val="20"/>
      </w:rPr>
      <w:fldChar w:fldCharType="end"/>
    </w:r>
    <w:r w:rsidR="00BD55BE">
      <w:rPr>
        <w:sz w:val="20"/>
        <w:szCs w:val="20"/>
      </w:rPr>
      <w:tab/>
    </w:r>
    <w:r w:rsidR="00BD55BE">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6E0" w:rsidRDefault="00E576E0">
      <w:r>
        <w:separator/>
      </w:r>
    </w:p>
  </w:footnote>
  <w:footnote w:type="continuationSeparator" w:id="0">
    <w:p w:rsidR="00E576E0" w:rsidRDefault="00E57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BE" w:rsidRDefault="00BD55BE">
    <w:pPr>
      <w:pStyle w:val="Heade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92F"/>
    <w:multiLevelType w:val="hybridMultilevel"/>
    <w:tmpl w:val="D056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47B"/>
    <w:multiLevelType w:val="hybridMultilevel"/>
    <w:tmpl w:val="108A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42899"/>
    <w:multiLevelType w:val="hybridMultilevel"/>
    <w:tmpl w:val="5EFC7A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D172D15"/>
    <w:multiLevelType w:val="hybridMultilevel"/>
    <w:tmpl w:val="72C8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66574"/>
    <w:multiLevelType w:val="hybridMultilevel"/>
    <w:tmpl w:val="50AAF54A"/>
    <w:lvl w:ilvl="0" w:tplc="E1C4B6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40FA3"/>
    <w:multiLevelType w:val="hybridMultilevel"/>
    <w:tmpl w:val="2BEA2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E077A1"/>
    <w:multiLevelType w:val="hybridMultilevel"/>
    <w:tmpl w:val="6D584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7967DB"/>
    <w:multiLevelType w:val="hybridMultilevel"/>
    <w:tmpl w:val="F33E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03F67"/>
    <w:multiLevelType w:val="hybridMultilevel"/>
    <w:tmpl w:val="086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653CD"/>
    <w:multiLevelType w:val="hybridMultilevel"/>
    <w:tmpl w:val="423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60015F"/>
    <w:multiLevelType w:val="hybridMultilevel"/>
    <w:tmpl w:val="8CD8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810A5"/>
    <w:multiLevelType w:val="hybridMultilevel"/>
    <w:tmpl w:val="125A6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25DFB"/>
    <w:multiLevelType w:val="hybridMultilevel"/>
    <w:tmpl w:val="4CAA92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865027A"/>
    <w:multiLevelType w:val="hybridMultilevel"/>
    <w:tmpl w:val="53E03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1"/>
  </w:num>
  <w:num w:numId="6">
    <w:abstractNumId w:val="8"/>
  </w:num>
  <w:num w:numId="7">
    <w:abstractNumId w:val="3"/>
  </w:num>
  <w:num w:numId="8">
    <w:abstractNumId w:val="2"/>
  </w:num>
  <w:num w:numId="9">
    <w:abstractNumId w:val="0"/>
  </w:num>
  <w:num w:numId="10">
    <w:abstractNumId w:val="9"/>
  </w:num>
  <w:num w:numId="11">
    <w:abstractNumId w:val="6"/>
  </w:num>
  <w:num w:numId="12">
    <w:abstractNumId w:val="5"/>
  </w:num>
  <w:num w:numId="13">
    <w:abstractNumId w:val="13"/>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oNotTrackFormatting/>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8B639C"/>
    <w:rsid w:val="0001705C"/>
    <w:rsid w:val="000228D5"/>
    <w:rsid w:val="000341E8"/>
    <w:rsid w:val="00042EAA"/>
    <w:rsid w:val="00054BDC"/>
    <w:rsid w:val="00055A39"/>
    <w:rsid w:val="00057DA9"/>
    <w:rsid w:val="00060AF3"/>
    <w:rsid w:val="00066543"/>
    <w:rsid w:val="000707D5"/>
    <w:rsid w:val="00090959"/>
    <w:rsid w:val="000A4F6B"/>
    <w:rsid w:val="000B1C4E"/>
    <w:rsid w:val="000B4001"/>
    <w:rsid w:val="000C6AB9"/>
    <w:rsid w:val="000C7940"/>
    <w:rsid w:val="000D4223"/>
    <w:rsid w:val="000D492F"/>
    <w:rsid w:val="000E0D73"/>
    <w:rsid w:val="000E4C78"/>
    <w:rsid w:val="000F231E"/>
    <w:rsid w:val="000F3318"/>
    <w:rsid w:val="000F5EC4"/>
    <w:rsid w:val="000F742D"/>
    <w:rsid w:val="00102512"/>
    <w:rsid w:val="001433C1"/>
    <w:rsid w:val="00152354"/>
    <w:rsid w:val="00174DC8"/>
    <w:rsid w:val="00197552"/>
    <w:rsid w:val="001B5407"/>
    <w:rsid w:val="001C29CE"/>
    <w:rsid w:val="001C2BCE"/>
    <w:rsid w:val="001C4D04"/>
    <w:rsid w:val="001D3DBA"/>
    <w:rsid w:val="001D6FD3"/>
    <w:rsid w:val="001E746B"/>
    <w:rsid w:val="001E791A"/>
    <w:rsid w:val="00201DD0"/>
    <w:rsid w:val="0020598C"/>
    <w:rsid w:val="00213623"/>
    <w:rsid w:val="002146BB"/>
    <w:rsid w:val="00227DCB"/>
    <w:rsid w:val="00230981"/>
    <w:rsid w:val="002317EE"/>
    <w:rsid w:val="002579DC"/>
    <w:rsid w:val="00262CF2"/>
    <w:rsid w:val="002672D3"/>
    <w:rsid w:val="00274A49"/>
    <w:rsid w:val="00280BC3"/>
    <w:rsid w:val="002828BB"/>
    <w:rsid w:val="00284F7E"/>
    <w:rsid w:val="00294648"/>
    <w:rsid w:val="002951E7"/>
    <w:rsid w:val="002971B6"/>
    <w:rsid w:val="0029796D"/>
    <w:rsid w:val="002A2A6A"/>
    <w:rsid w:val="002A7FA9"/>
    <w:rsid w:val="002B0AEC"/>
    <w:rsid w:val="002B15DB"/>
    <w:rsid w:val="002C6FF4"/>
    <w:rsid w:val="002C7823"/>
    <w:rsid w:val="002D60F5"/>
    <w:rsid w:val="002D6398"/>
    <w:rsid w:val="002E3207"/>
    <w:rsid w:val="002F48B1"/>
    <w:rsid w:val="003034B1"/>
    <w:rsid w:val="00304D7C"/>
    <w:rsid w:val="00307828"/>
    <w:rsid w:val="00314483"/>
    <w:rsid w:val="003145A9"/>
    <w:rsid w:val="00320285"/>
    <w:rsid w:val="003222F9"/>
    <w:rsid w:val="00326235"/>
    <w:rsid w:val="00327B99"/>
    <w:rsid w:val="003361A7"/>
    <w:rsid w:val="00341408"/>
    <w:rsid w:val="00353969"/>
    <w:rsid w:val="003751BB"/>
    <w:rsid w:val="0038246A"/>
    <w:rsid w:val="003912C4"/>
    <w:rsid w:val="003942E7"/>
    <w:rsid w:val="0039545B"/>
    <w:rsid w:val="003A6858"/>
    <w:rsid w:val="003A7492"/>
    <w:rsid w:val="003B2D5F"/>
    <w:rsid w:val="003C2B8E"/>
    <w:rsid w:val="003C516A"/>
    <w:rsid w:val="003D25C2"/>
    <w:rsid w:val="003E0F2C"/>
    <w:rsid w:val="003E40AB"/>
    <w:rsid w:val="003E4F08"/>
    <w:rsid w:val="003E4F53"/>
    <w:rsid w:val="003F4369"/>
    <w:rsid w:val="00406100"/>
    <w:rsid w:val="00406D2F"/>
    <w:rsid w:val="00410721"/>
    <w:rsid w:val="00411085"/>
    <w:rsid w:val="004239DB"/>
    <w:rsid w:val="00431637"/>
    <w:rsid w:val="00433069"/>
    <w:rsid w:val="00442C22"/>
    <w:rsid w:val="00443C64"/>
    <w:rsid w:val="00446A2E"/>
    <w:rsid w:val="00447992"/>
    <w:rsid w:val="00455FCB"/>
    <w:rsid w:val="00456306"/>
    <w:rsid w:val="0046303C"/>
    <w:rsid w:val="00472033"/>
    <w:rsid w:val="00475639"/>
    <w:rsid w:val="00485ECC"/>
    <w:rsid w:val="00487CB3"/>
    <w:rsid w:val="004918A6"/>
    <w:rsid w:val="004A21EA"/>
    <w:rsid w:val="004A4460"/>
    <w:rsid w:val="004B3334"/>
    <w:rsid w:val="004C1B75"/>
    <w:rsid w:val="004C508D"/>
    <w:rsid w:val="004D1EF7"/>
    <w:rsid w:val="004D7FC1"/>
    <w:rsid w:val="004E16AE"/>
    <w:rsid w:val="004E2CE0"/>
    <w:rsid w:val="004E6A5B"/>
    <w:rsid w:val="004F351D"/>
    <w:rsid w:val="00501F83"/>
    <w:rsid w:val="00514763"/>
    <w:rsid w:val="00515334"/>
    <w:rsid w:val="00521F57"/>
    <w:rsid w:val="00543AAD"/>
    <w:rsid w:val="005469E2"/>
    <w:rsid w:val="00571A3C"/>
    <w:rsid w:val="00577392"/>
    <w:rsid w:val="005B58B4"/>
    <w:rsid w:val="005C2C58"/>
    <w:rsid w:val="005C392D"/>
    <w:rsid w:val="005D147E"/>
    <w:rsid w:val="005D3F5F"/>
    <w:rsid w:val="005E2B0B"/>
    <w:rsid w:val="005E4D30"/>
    <w:rsid w:val="006017AD"/>
    <w:rsid w:val="00611297"/>
    <w:rsid w:val="00613E00"/>
    <w:rsid w:val="00615E17"/>
    <w:rsid w:val="0061616F"/>
    <w:rsid w:val="00626D00"/>
    <w:rsid w:val="00643C34"/>
    <w:rsid w:val="006469C6"/>
    <w:rsid w:val="0065051A"/>
    <w:rsid w:val="006628C5"/>
    <w:rsid w:val="0066640F"/>
    <w:rsid w:val="006742EE"/>
    <w:rsid w:val="00682BBA"/>
    <w:rsid w:val="00684BFB"/>
    <w:rsid w:val="0068544C"/>
    <w:rsid w:val="00685AB7"/>
    <w:rsid w:val="00686F1E"/>
    <w:rsid w:val="00691376"/>
    <w:rsid w:val="006A02A5"/>
    <w:rsid w:val="006A1208"/>
    <w:rsid w:val="006C40FF"/>
    <w:rsid w:val="006C7BDD"/>
    <w:rsid w:val="006E1E61"/>
    <w:rsid w:val="006E2265"/>
    <w:rsid w:val="006F6D55"/>
    <w:rsid w:val="00711AB1"/>
    <w:rsid w:val="00713D80"/>
    <w:rsid w:val="007234E3"/>
    <w:rsid w:val="007307A2"/>
    <w:rsid w:val="00731C65"/>
    <w:rsid w:val="00735362"/>
    <w:rsid w:val="00736F50"/>
    <w:rsid w:val="00740DED"/>
    <w:rsid w:val="00744C7B"/>
    <w:rsid w:val="0075380B"/>
    <w:rsid w:val="0076381C"/>
    <w:rsid w:val="00764ACF"/>
    <w:rsid w:val="00770C74"/>
    <w:rsid w:val="007947EE"/>
    <w:rsid w:val="007C6C69"/>
    <w:rsid w:val="007E1016"/>
    <w:rsid w:val="007E1A86"/>
    <w:rsid w:val="007E461C"/>
    <w:rsid w:val="007E53F5"/>
    <w:rsid w:val="008023F1"/>
    <w:rsid w:val="00813A72"/>
    <w:rsid w:val="00813AC1"/>
    <w:rsid w:val="00814932"/>
    <w:rsid w:val="00831FDB"/>
    <w:rsid w:val="00835583"/>
    <w:rsid w:val="00836583"/>
    <w:rsid w:val="00840B35"/>
    <w:rsid w:val="00852BF7"/>
    <w:rsid w:val="00856DF8"/>
    <w:rsid w:val="00860C80"/>
    <w:rsid w:val="008671C2"/>
    <w:rsid w:val="008715BB"/>
    <w:rsid w:val="008741F8"/>
    <w:rsid w:val="0088345A"/>
    <w:rsid w:val="00886CA3"/>
    <w:rsid w:val="0089139C"/>
    <w:rsid w:val="008B639C"/>
    <w:rsid w:val="008C34E6"/>
    <w:rsid w:val="008C35A3"/>
    <w:rsid w:val="008F0C0B"/>
    <w:rsid w:val="008F6876"/>
    <w:rsid w:val="00900861"/>
    <w:rsid w:val="00914463"/>
    <w:rsid w:val="00915E05"/>
    <w:rsid w:val="0092027D"/>
    <w:rsid w:val="00924059"/>
    <w:rsid w:val="00930334"/>
    <w:rsid w:val="00935BE0"/>
    <w:rsid w:val="00951315"/>
    <w:rsid w:val="00951B94"/>
    <w:rsid w:val="00953CD4"/>
    <w:rsid w:val="0096541E"/>
    <w:rsid w:val="00965F5A"/>
    <w:rsid w:val="00966DF0"/>
    <w:rsid w:val="0096708E"/>
    <w:rsid w:val="0096751F"/>
    <w:rsid w:val="00970DE6"/>
    <w:rsid w:val="00986F6B"/>
    <w:rsid w:val="009959C5"/>
    <w:rsid w:val="009A28A5"/>
    <w:rsid w:val="009B6015"/>
    <w:rsid w:val="009C7219"/>
    <w:rsid w:val="009E0087"/>
    <w:rsid w:val="009F2D61"/>
    <w:rsid w:val="00A05790"/>
    <w:rsid w:val="00A23521"/>
    <w:rsid w:val="00A27A66"/>
    <w:rsid w:val="00A46625"/>
    <w:rsid w:val="00A56796"/>
    <w:rsid w:val="00A62BA7"/>
    <w:rsid w:val="00A6414A"/>
    <w:rsid w:val="00A71470"/>
    <w:rsid w:val="00A75504"/>
    <w:rsid w:val="00A7623F"/>
    <w:rsid w:val="00A80CB2"/>
    <w:rsid w:val="00A81FCC"/>
    <w:rsid w:val="00A86ABD"/>
    <w:rsid w:val="00A904B1"/>
    <w:rsid w:val="00AA33F1"/>
    <w:rsid w:val="00AB1B63"/>
    <w:rsid w:val="00AB684D"/>
    <w:rsid w:val="00AB6940"/>
    <w:rsid w:val="00AC0A76"/>
    <w:rsid w:val="00AD5EBD"/>
    <w:rsid w:val="00AE3DEE"/>
    <w:rsid w:val="00AE7F55"/>
    <w:rsid w:val="00AE7F85"/>
    <w:rsid w:val="00AF35AE"/>
    <w:rsid w:val="00AF40EF"/>
    <w:rsid w:val="00AF720E"/>
    <w:rsid w:val="00B17765"/>
    <w:rsid w:val="00B17A00"/>
    <w:rsid w:val="00B2200A"/>
    <w:rsid w:val="00B340EC"/>
    <w:rsid w:val="00B378FE"/>
    <w:rsid w:val="00B40500"/>
    <w:rsid w:val="00B56C6F"/>
    <w:rsid w:val="00B66494"/>
    <w:rsid w:val="00B77088"/>
    <w:rsid w:val="00B85BE3"/>
    <w:rsid w:val="00BA68A3"/>
    <w:rsid w:val="00BC6725"/>
    <w:rsid w:val="00BD55BE"/>
    <w:rsid w:val="00BF2ECF"/>
    <w:rsid w:val="00BF6B0E"/>
    <w:rsid w:val="00C10545"/>
    <w:rsid w:val="00C139A7"/>
    <w:rsid w:val="00C1594B"/>
    <w:rsid w:val="00C16780"/>
    <w:rsid w:val="00C24754"/>
    <w:rsid w:val="00C27830"/>
    <w:rsid w:val="00C3499A"/>
    <w:rsid w:val="00C37F49"/>
    <w:rsid w:val="00C4072E"/>
    <w:rsid w:val="00C462C4"/>
    <w:rsid w:val="00C51CC2"/>
    <w:rsid w:val="00C65F26"/>
    <w:rsid w:val="00C92661"/>
    <w:rsid w:val="00CA3B3A"/>
    <w:rsid w:val="00CC553B"/>
    <w:rsid w:val="00CE19BF"/>
    <w:rsid w:val="00CF1264"/>
    <w:rsid w:val="00CF4203"/>
    <w:rsid w:val="00D00298"/>
    <w:rsid w:val="00D05F36"/>
    <w:rsid w:val="00D13FD5"/>
    <w:rsid w:val="00D14652"/>
    <w:rsid w:val="00D16CC4"/>
    <w:rsid w:val="00D21FCD"/>
    <w:rsid w:val="00D2512D"/>
    <w:rsid w:val="00D37E3C"/>
    <w:rsid w:val="00D41B28"/>
    <w:rsid w:val="00D45B51"/>
    <w:rsid w:val="00D468E9"/>
    <w:rsid w:val="00D537C3"/>
    <w:rsid w:val="00D61185"/>
    <w:rsid w:val="00D614F0"/>
    <w:rsid w:val="00D74986"/>
    <w:rsid w:val="00D87BFB"/>
    <w:rsid w:val="00D97106"/>
    <w:rsid w:val="00DA43A4"/>
    <w:rsid w:val="00DB264A"/>
    <w:rsid w:val="00DB6C18"/>
    <w:rsid w:val="00DC1653"/>
    <w:rsid w:val="00DC2411"/>
    <w:rsid w:val="00DC5A74"/>
    <w:rsid w:val="00DD080E"/>
    <w:rsid w:val="00DD140A"/>
    <w:rsid w:val="00DD157B"/>
    <w:rsid w:val="00DD3BC6"/>
    <w:rsid w:val="00DF0CB4"/>
    <w:rsid w:val="00DF7651"/>
    <w:rsid w:val="00DF77DC"/>
    <w:rsid w:val="00E045E3"/>
    <w:rsid w:val="00E11B3E"/>
    <w:rsid w:val="00E12671"/>
    <w:rsid w:val="00E20448"/>
    <w:rsid w:val="00E205F9"/>
    <w:rsid w:val="00E24039"/>
    <w:rsid w:val="00E3453E"/>
    <w:rsid w:val="00E36069"/>
    <w:rsid w:val="00E44460"/>
    <w:rsid w:val="00E51191"/>
    <w:rsid w:val="00E576E0"/>
    <w:rsid w:val="00E6011D"/>
    <w:rsid w:val="00E70260"/>
    <w:rsid w:val="00E75982"/>
    <w:rsid w:val="00E76EC2"/>
    <w:rsid w:val="00E83655"/>
    <w:rsid w:val="00E94273"/>
    <w:rsid w:val="00EA2ED2"/>
    <w:rsid w:val="00EA6D09"/>
    <w:rsid w:val="00EB42B7"/>
    <w:rsid w:val="00EC099D"/>
    <w:rsid w:val="00EC32A5"/>
    <w:rsid w:val="00ED1F4E"/>
    <w:rsid w:val="00ED7A66"/>
    <w:rsid w:val="00EE0001"/>
    <w:rsid w:val="00EE20A3"/>
    <w:rsid w:val="00EE4575"/>
    <w:rsid w:val="00F11D17"/>
    <w:rsid w:val="00F429DF"/>
    <w:rsid w:val="00F45A67"/>
    <w:rsid w:val="00F60851"/>
    <w:rsid w:val="00F60C57"/>
    <w:rsid w:val="00F72A67"/>
    <w:rsid w:val="00F940F8"/>
    <w:rsid w:val="00F95133"/>
    <w:rsid w:val="00F963A9"/>
    <w:rsid w:val="00FA2AE7"/>
    <w:rsid w:val="00FA55CD"/>
    <w:rsid w:val="00FB0452"/>
    <w:rsid w:val="00FB3ED2"/>
    <w:rsid w:val="00FD5545"/>
    <w:rsid w:val="00FF34B8"/>
    <w:rsid w:val="00FF7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B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C2B8E"/>
    <w:pPr>
      <w:tabs>
        <w:tab w:val="center" w:pos="4320"/>
        <w:tab w:val="right" w:pos="8640"/>
      </w:tabs>
    </w:pPr>
  </w:style>
  <w:style w:type="paragraph" w:styleId="Footer">
    <w:name w:val="footer"/>
    <w:basedOn w:val="Normal"/>
    <w:semiHidden/>
    <w:rsid w:val="003C2B8E"/>
    <w:pPr>
      <w:tabs>
        <w:tab w:val="center" w:pos="4320"/>
        <w:tab w:val="right" w:pos="8640"/>
      </w:tabs>
    </w:pPr>
  </w:style>
  <w:style w:type="character" w:styleId="PageNumber">
    <w:name w:val="page number"/>
    <w:basedOn w:val="DefaultParagraphFont"/>
    <w:semiHidden/>
    <w:rsid w:val="003C2B8E"/>
  </w:style>
  <w:style w:type="paragraph" w:styleId="BalloonText">
    <w:name w:val="Balloon Text"/>
    <w:basedOn w:val="Normal"/>
    <w:semiHidden/>
    <w:rsid w:val="003C2B8E"/>
    <w:rPr>
      <w:rFonts w:ascii="Tahoma" w:hAnsi="Tahoma" w:cs="Tahoma"/>
      <w:sz w:val="16"/>
      <w:szCs w:val="16"/>
    </w:rPr>
  </w:style>
  <w:style w:type="character" w:styleId="CommentReference">
    <w:name w:val="annotation reference"/>
    <w:uiPriority w:val="99"/>
    <w:semiHidden/>
    <w:unhideWhenUsed/>
    <w:rsid w:val="00501F83"/>
    <w:rPr>
      <w:sz w:val="16"/>
      <w:szCs w:val="16"/>
    </w:rPr>
  </w:style>
  <w:style w:type="paragraph" w:styleId="CommentText">
    <w:name w:val="annotation text"/>
    <w:basedOn w:val="Normal"/>
    <w:link w:val="CommentTextChar"/>
    <w:uiPriority w:val="99"/>
    <w:semiHidden/>
    <w:unhideWhenUsed/>
    <w:rsid w:val="00501F83"/>
    <w:rPr>
      <w:sz w:val="20"/>
      <w:szCs w:val="20"/>
    </w:rPr>
  </w:style>
  <w:style w:type="character" w:customStyle="1" w:styleId="CommentTextChar">
    <w:name w:val="Comment Text Char"/>
    <w:basedOn w:val="DefaultParagraphFont"/>
    <w:link w:val="CommentText"/>
    <w:uiPriority w:val="99"/>
    <w:semiHidden/>
    <w:rsid w:val="00501F83"/>
  </w:style>
  <w:style w:type="paragraph" w:styleId="CommentSubject">
    <w:name w:val="annotation subject"/>
    <w:basedOn w:val="CommentText"/>
    <w:next w:val="CommentText"/>
    <w:link w:val="CommentSubjectChar"/>
    <w:uiPriority w:val="99"/>
    <w:semiHidden/>
    <w:unhideWhenUsed/>
    <w:rsid w:val="00501F83"/>
    <w:rPr>
      <w:b/>
      <w:bCs/>
    </w:rPr>
  </w:style>
  <w:style w:type="character" w:customStyle="1" w:styleId="CommentSubjectChar">
    <w:name w:val="Comment Subject Char"/>
    <w:link w:val="CommentSubject"/>
    <w:uiPriority w:val="99"/>
    <w:semiHidden/>
    <w:rsid w:val="00501F83"/>
    <w:rPr>
      <w:b/>
      <w:bCs/>
    </w:rPr>
  </w:style>
  <w:style w:type="paragraph" w:styleId="Revision">
    <w:name w:val="Revision"/>
    <w:hidden/>
    <w:uiPriority w:val="99"/>
    <w:semiHidden/>
    <w:rsid w:val="00E24039"/>
    <w:rPr>
      <w:sz w:val="24"/>
      <w:szCs w:val="24"/>
    </w:rPr>
  </w:style>
  <w:style w:type="paragraph" w:styleId="ListParagraph">
    <w:name w:val="List Paragraph"/>
    <w:basedOn w:val="Normal"/>
    <w:uiPriority w:val="34"/>
    <w:qFormat/>
    <w:rsid w:val="005C3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unhideWhenUsed/>
    <w:rsid w:val="00501F83"/>
    <w:rPr>
      <w:sz w:val="16"/>
      <w:szCs w:val="16"/>
    </w:rPr>
  </w:style>
  <w:style w:type="paragraph" w:styleId="CommentText">
    <w:name w:val="annotation text"/>
    <w:basedOn w:val="Normal"/>
    <w:link w:val="CommentTextChar"/>
    <w:uiPriority w:val="99"/>
    <w:semiHidden/>
    <w:unhideWhenUsed/>
    <w:rsid w:val="00501F83"/>
    <w:rPr>
      <w:sz w:val="20"/>
      <w:szCs w:val="20"/>
    </w:rPr>
  </w:style>
  <w:style w:type="character" w:customStyle="1" w:styleId="CommentTextChar">
    <w:name w:val="Comment Text Char"/>
    <w:basedOn w:val="DefaultParagraphFont"/>
    <w:link w:val="CommentText"/>
    <w:uiPriority w:val="99"/>
    <w:semiHidden/>
    <w:rsid w:val="00501F83"/>
  </w:style>
  <w:style w:type="paragraph" w:styleId="CommentSubject">
    <w:name w:val="annotation subject"/>
    <w:basedOn w:val="CommentText"/>
    <w:next w:val="CommentText"/>
    <w:link w:val="CommentSubjectChar"/>
    <w:uiPriority w:val="99"/>
    <w:semiHidden/>
    <w:unhideWhenUsed/>
    <w:rsid w:val="00501F83"/>
    <w:rPr>
      <w:b/>
      <w:bCs/>
    </w:rPr>
  </w:style>
  <w:style w:type="character" w:customStyle="1" w:styleId="CommentSubjectChar">
    <w:name w:val="Comment Subject Char"/>
    <w:link w:val="CommentSubject"/>
    <w:uiPriority w:val="99"/>
    <w:semiHidden/>
    <w:rsid w:val="00501F83"/>
    <w:rPr>
      <w:b/>
      <w:bCs/>
    </w:rPr>
  </w:style>
  <w:style w:type="paragraph" w:styleId="Revision">
    <w:name w:val="Revision"/>
    <w:hidden/>
    <w:uiPriority w:val="99"/>
    <w:semiHidden/>
    <w:rsid w:val="00E24039"/>
    <w:rPr>
      <w:sz w:val="24"/>
      <w:szCs w:val="24"/>
    </w:rPr>
  </w:style>
  <w:style w:type="paragraph" w:styleId="ListParagraph">
    <w:name w:val="List Paragraph"/>
    <w:basedOn w:val="Normal"/>
    <w:uiPriority w:val="34"/>
    <w:qFormat/>
    <w:rsid w:val="005C392D"/>
    <w:pPr>
      <w:ind w:left="720"/>
      <w:contextualSpacing/>
    </w:pPr>
  </w:style>
</w:styles>
</file>

<file path=word/webSettings.xml><?xml version="1.0" encoding="utf-8"?>
<w:webSettings xmlns:r="http://schemas.openxmlformats.org/officeDocument/2006/relationships" xmlns:w="http://schemas.openxmlformats.org/wordprocessingml/2006/main">
  <w:divs>
    <w:div w:id="1152217578">
      <w:bodyDiv w:val="1"/>
      <w:marLeft w:val="0"/>
      <w:marRight w:val="0"/>
      <w:marTop w:val="0"/>
      <w:marBottom w:val="0"/>
      <w:divBdr>
        <w:top w:val="none" w:sz="0" w:space="0" w:color="auto"/>
        <w:left w:val="none" w:sz="0" w:space="0" w:color="auto"/>
        <w:bottom w:val="none" w:sz="0" w:space="0" w:color="auto"/>
        <w:right w:val="none" w:sz="0" w:space="0" w:color="auto"/>
      </w:divBdr>
    </w:div>
    <w:div w:id="19884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68BB9-B92F-4F88-A235-DA223C24B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 Minutes</vt:lpstr>
    </vt:vector>
  </TitlesOfParts>
  <Company>home</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Aileen Tracy</dc:creator>
  <cp:lastModifiedBy>Bonnie A Rozran</cp:lastModifiedBy>
  <cp:revision>4</cp:revision>
  <cp:lastPrinted>2010-03-25T19:24:00Z</cp:lastPrinted>
  <dcterms:created xsi:type="dcterms:W3CDTF">2013-05-02T21:48:00Z</dcterms:created>
  <dcterms:modified xsi:type="dcterms:W3CDTF">2013-05-10T16:34:00Z</dcterms:modified>
</cp:coreProperties>
</file>